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4D2531" w14:textId="5E27CBA9" w:rsidR="00584ABE" w:rsidRPr="00765F24" w:rsidRDefault="00C8017B" w:rsidP="005923F4">
      <w:pPr>
        <w:pStyle w:val="3GPPHeader"/>
        <w:spacing w:after="60"/>
        <w:rPr>
          <w:rFonts w:ascii="Arial" w:hAnsi="Arial" w:cs="Arial"/>
        </w:rPr>
      </w:pPr>
      <w:bookmarkStart w:id="0" w:name="_Ref462817227"/>
      <w:r w:rsidRPr="00765F24">
        <w:rPr>
          <w:rFonts w:ascii="Arial" w:hAnsi="Arial" w:cs="Arial"/>
        </w:rPr>
        <w:t xml:space="preserve">3GPP TSG-RAN WG2 </w:t>
      </w:r>
      <w:r w:rsidR="00F42AC8">
        <w:rPr>
          <w:rFonts w:ascii="Arial" w:hAnsi="Arial" w:cs="Arial"/>
        </w:rPr>
        <w:t>Meeting</w:t>
      </w:r>
      <w:r w:rsidRPr="00765F24">
        <w:rPr>
          <w:rFonts w:ascii="Arial" w:hAnsi="Arial" w:cs="Arial"/>
        </w:rPr>
        <w:t>#</w:t>
      </w:r>
      <w:r w:rsidR="008C4A39" w:rsidRPr="00765F24">
        <w:rPr>
          <w:rFonts w:ascii="Arial" w:hAnsi="Arial" w:cs="Arial"/>
        </w:rPr>
        <w:t>1</w:t>
      </w:r>
      <w:r w:rsidR="003029A4">
        <w:rPr>
          <w:rFonts w:ascii="Arial" w:hAnsi="Arial" w:cs="Arial"/>
        </w:rPr>
        <w:t>10</w:t>
      </w:r>
      <w:r w:rsidR="000B6014">
        <w:rPr>
          <w:rFonts w:ascii="Arial" w:hAnsi="Arial" w:cs="Arial"/>
        </w:rPr>
        <w:t>-e</w:t>
      </w:r>
      <w:r w:rsidR="00B548DA" w:rsidRPr="00765F24">
        <w:rPr>
          <w:rFonts w:ascii="Arial" w:hAnsi="Arial" w:cs="Arial"/>
        </w:rPr>
        <w:tab/>
      </w:r>
      <w:r w:rsidR="00A62284" w:rsidRPr="00765F24">
        <w:rPr>
          <w:rFonts w:ascii="Arial" w:hAnsi="Arial" w:cs="Arial"/>
        </w:rPr>
        <w:t>R2-</w:t>
      </w:r>
      <w:r w:rsidR="00F94699" w:rsidRPr="00F94699">
        <w:rPr>
          <w:rFonts w:ascii="Arial" w:hAnsi="Arial" w:cs="Arial"/>
        </w:rPr>
        <w:t>2004613</w:t>
      </w:r>
    </w:p>
    <w:p w14:paraId="7A9879CD" w14:textId="3C31146A" w:rsidR="00584ABE" w:rsidRPr="00F42AC8" w:rsidRDefault="000B6014" w:rsidP="005923F4">
      <w:pPr>
        <w:pStyle w:val="3GPPHeader"/>
        <w:spacing w:after="60"/>
        <w:rPr>
          <w:rFonts w:ascii="Arial" w:hAnsi="Arial" w:cs="Arial"/>
          <w:b w:val="0"/>
          <w:noProof/>
        </w:rPr>
      </w:pPr>
      <w:r>
        <w:rPr>
          <w:rFonts w:ascii="Arial" w:hAnsi="Arial" w:cs="Arial"/>
        </w:rPr>
        <w:t>Online</w:t>
      </w:r>
      <w:r w:rsidR="008E2AC6" w:rsidRPr="002C0411">
        <w:rPr>
          <w:rFonts w:ascii="Arial" w:hAnsi="Arial" w:cs="Arial"/>
        </w:rPr>
        <w:t xml:space="preserve">, </w:t>
      </w:r>
      <w:r w:rsidR="00BD15DC">
        <w:rPr>
          <w:rFonts w:ascii="Arial" w:hAnsi="Arial" w:cs="Arial"/>
        </w:rPr>
        <w:t>1st</w:t>
      </w:r>
      <w:r w:rsidR="008E2AC6" w:rsidRPr="00F42AC8">
        <w:rPr>
          <w:rFonts w:ascii="Arial" w:hAnsi="Arial" w:cs="Arial"/>
        </w:rPr>
        <w:t xml:space="preserve"> </w:t>
      </w:r>
      <w:r w:rsidR="00BD15DC">
        <w:rPr>
          <w:rFonts w:ascii="Arial" w:hAnsi="Arial" w:cs="Arial"/>
        </w:rPr>
        <w:t>June</w:t>
      </w:r>
      <w:r w:rsidR="008E2AC6" w:rsidRPr="00F42AC8">
        <w:rPr>
          <w:rFonts w:ascii="Arial" w:hAnsi="Arial" w:cs="Arial"/>
        </w:rPr>
        <w:t xml:space="preserve"> </w:t>
      </w:r>
      <w:r w:rsidR="008E2AC6">
        <w:rPr>
          <w:rFonts w:ascii="Arial" w:hAnsi="Arial" w:cs="Arial"/>
        </w:rPr>
        <w:t>–</w:t>
      </w:r>
      <w:r w:rsidR="008E2AC6" w:rsidRPr="00F42AC8">
        <w:rPr>
          <w:rFonts w:ascii="Arial" w:hAnsi="Arial" w:cs="Arial"/>
        </w:rPr>
        <w:t xml:space="preserve"> </w:t>
      </w:r>
      <w:r w:rsidR="00BD15DC">
        <w:rPr>
          <w:rFonts w:ascii="Arial" w:hAnsi="Arial" w:cs="Arial"/>
        </w:rPr>
        <w:t>12</w:t>
      </w:r>
      <w:r w:rsidR="00E027A6">
        <w:rPr>
          <w:rFonts w:ascii="Arial" w:hAnsi="Arial" w:cs="Arial"/>
        </w:rPr>
        <w:t>th</w:t>
      </w:r>
      <w:r w:rsidR="008E2AC6" w:rsidRPr="00F42AC8">
        <w:rPr>
          <w:rFonts w:ascii="Arial" w:hAnsi="Arial" w:cs="Arial"/>
        </w:rPr>
        <w:t xml:space="preserve"> </w:t>
      </w:r>
      <w:r w:rsidR="00BD15DC">
        <w:rPr>
          <w:rFonts w:ascii="Arial" w:hAnsi="Arial" w:cs="Arial"/>
        </w:rPr>
        <w:t>June</w:t>
      </w:r>
      <w:r w:rsidR="008E2AC6" w:rsidRPr="00F42AC8">
        <w:rPr>
          <w:rFonts w:ascii="Arial" w:hAnsi="Arial" w:cs="Arial"/>
        </w:rPr>
        <w:t xml:space="preserve"> 20</w:t>
      </w:r>
      <w:r w:rsidR="00E027A6">
        <w:rPr>
          <w:rFonts w:ascii="Arial" w:hAnsi="Arial" w:cs="Arial"/>
        </w:rPr>
        <w:t>20</w:t>
      </w:r>
      <w:r w:rsidR="008E1D88" w:rsidRPr="00F42AC8">
        <w:rPr>
          <w:rFonts w:ascii="Arial" w:hAnsi="Arial" w:cs="Arial"/>
        </w:rPr>
        <w:tab/>
      </w:r>
    </w:p>
    <w:p w14:paraId="4685A5BC" w14:textId="77777777" w:rsidR="00584ABE" w:rsidRPr="00F42AC8" w:rsidRDefault="00584ABE" w:rsidP="005923F4">
      <w:pPr>
        <w:pStyle w:val="3GPPHeader"/>
        <w:rPr>
          <w:rFonts w:ascii="Arial" w:hAnsi="Arial" w:cs="Arial"/>
        </w:rPr>
      </w:pPr>
    </w:p>
    <w:p w14:paraId="1033E54E" w14:textId="76B9ED17" w:rsidR="00584ABE" w:rsidRPr="002B2378" w:rsidRDefault="00584ABE" w:rsidP="005923F4">
      <w:pPr>
        <w:pStyle w:val="3GPPHeader"/>
        <w:rPr>
          <w:rFonts w:ascii="Arial" w:hAnsi="Arial" w:cs="Arial"/>
          <w:sz w:val="22"/>
        </w:rPr>
      </w:pPr>
      <w:r w:rsidRPr="002B2378">
        <w:rPr>
          <w:rFonts w:ascii="Arial" w:hAnsi="Arial" w:cs="Arial"/>
          <w:sz w:val="22"/>
        </w:rPr>
        <w:t>Agenda Item:</w:t>
      </w:r>
      <w:r w:rsidRPr="002B2378">
        <w:rPr>
          <w:rFonts w:ascii="Arial" w:hAnsi="Arial" w:cs="Arial"/>
          <w:sz w:val="22"/>
        </w:rPr>
        <w:tab/>
      </w:r>
      <w:r w:rsidR="008E7F60">
        <w:rPr>
          <w:rFonts w:ascii="Arial" w:hAnsi="Arial" w:cs="Arial"/>
          <w:sz w:val="22"/>
        </w:rPr>
        <w:t>6</w:t>
      </w:r>
      <w:r w:rsidR="00A9355A">
        <w:rPr>
          <w:rFonts w:ascii="Arial" w:hAnsi="Arial" w:cs="Arial"/>
          <w:sz w:val="22"/>
        </w:rPr>
        <w:t>.</w:t>
      </w:r>
      <w:r w:rsidR="00A455B2">
        <w:rPr>
          <w:rFonts w:ascii="Arial" w:hAnsi="Arial" w:cs="Arial"/>
          <w:sz w:val="22"/>
        </w:rPr>
        <w:t>11.6</w:t>
      </w:r>
    </w:p>
    <w:p w14:paraId="31F0AA2B" w14:textId="12285102" w:rsidR="00584ABE" w:rsidRPr="007A3FE1" w:rsidRDefault="00584ABE" w:rsidP="005923F4">
      <w:pPr>
        <w:pStyle w:val="3GPPHeader"/>
        <w:rPr>
          <w:rFonts w:ascii="Arial" w:hAnsi="Arial" w:cs="Arial"/>
          <w:sz w:val="22"/>
        </w:rPr>
      </w:pPr>
      <w:r w:rsidRPr="007A3FE1">
        <w:rPr>
          <w:rFonts w:ascii="Arial" w:hAnsi="Arial" w:cs="Arial"/>
          <w:sz w:val="22"/>
        </w:rPr>
        <w:t>Source:</w:t>
      </w:r>
      <w:r w:rsidRPr="007A3FE1">
        <w:rPr>
          <w:rFonts w:ascii="Arial" w:hAnsi="Arial" w:cs="Arial"/>
          <w:sz w:val="22"/>
        </w:rPr>
        <w:tab/>
      </w:r>
      <w:r w:rsidR="00865151">
        <w:rPr>
          <w:rFonts w:ascii="Arial" w:hAnsi="Arial" w:cs="Arial"/>
          <w:sz w:val="22"/>
        </w:rPr>
        <w:t>Panasonic</w:t>
      </w:r>
    </w:p>
    <w:p w14:paraId="78BCFC60" w14:textId="01482714" w:rsidR="00584ABE" w:rsidRPr="007A3FE1" w:rsidRDefault="00584ABE" w:rsidP="005923F4">
      <w:pPr>
        <w:pStyle w:val="3GPPHeader"/>
        <w:rPr>
          <w:rFonts w:ascii="Arial" w:hAnsi="Arial" w:cs="Arial"/>
          <w:sz w:val="22"/>
        </w:rPr>
      </w:pPr>
      <w:r w:rsidRPr="007A3FE1">
        <w:rPr>
          <w:rFonts w:ascii="Arial" w:hAnsi="Arial" w:cs="Arial"/>
          <w:sz w:val="22"/>
        </w:rPr>
        <w:t>Title:</w:t>
      </w:r>
      <w:r w:rsidRPr="007A3FE1">
        <w:rPr>
          <w:rFonts w:ascii="Arial" w:hAnsi="Arial" w:cs="Arial"/>
          <w:sz w:val="22"/>
        </w:rPr>
        <w:tab/>
      </w:r>
      <w:r w:rsidR="00BB4B9C" w:rsidRPr="00BB4B9C">
        <w:rPr>
          <w:rFonts w:ascii="Arial" w:hAnsi="Arial" w:cs="Arial"/>
          <w:sz w:val="22"/>
        </w:rPr>
        <w:t>Remaining issues for RRM measurement relaxation</w:t>
      </w:r>
    </w:p>
    <w:p w14:paraId="052AD707" w14:textId="77777777" w:rsidR="00584ABE" w:rsidRPr="007A3FE1" w:rsidRDefault="00584ABE" w:rsidP="005923F4">
      <w:pPr>
        <w:pStyle w:val="3GPPHeader"/>
        <w:rPr>
          <w:rFonts w:ascii="Arial" w:hAnsi="Arial" w:cs="Arial"/>
          <w:sz w:val="22"/>
        </w:rPr>
      </w:pPr>
      <w:r w:rsidRPr="007A3FE1">
        <w:rPr>
          <w:rFonts w:ascii="Arial" w:hAnsi="Arial" w:cs="Arial"/>
          <w:sz w:val="22"/>
        </w:rPr>
        <w:t>Document for:</w:t>
      </w:r>
      <w:r w:rsidRPr="007A3FE1">
        <w:rPr>
          <w:rFonts w:ascii="Arial" w:hAnsi="Arial" w:cs="Arial"/>
          <w:sz w:val="22"/>
        </w:rPr>
        <w:tab/>
        <w:t>Discussion, Decision</w:t>
      </w:r>
    </w:p>
    <w:p w14:paraId="51EDDA25" w14:textId="79077A99" w:rsidR="00D8203B" w:rsidRDefault="00D8203B" w:rsidP="005923F4">
      <w:pPr>
        <w:pStyle w:val="Heading1"/>
        <w:rPr>
          <w:lang w:val="en-US"/>
        </w:rPr>
      </w:pPr>
      <w:r w:rsidRPr="002202E1">
        <w:rPr>
          <w:lang w:val="en-US"/>
        </w:rPr>
        <w:t>Introduction</w:t>
      </w:r>
      <w:bookmarkEnd w:id="0"/>
    </w:p>
    <w:p w14:paraId="41E1C849" w14:textId="4A4E4166" w:rsidR="009F7F26" w:rsidRPr="00106F6A" w:rsidRDefault="00353BCE" w:rsidP="009F7F26">
      <w:pPr>
        <w:rPr>
          <w:rFonts w:ascii="Times New Roman" w:hAnsi="Times New Roman" w:cs="Times New Roman"/>
          <w:lang w:eastAsia="zh-CN"/>
        </w:rPr>
      </w:pPr>
      <w:r w:rsidRPr="00353BCE">
        <w:rPr>
          <w:rFonts w:ascii="Times New Roman" w:hAnsi="Times New Roman" w:cs="Times New Roman"/>
          <w:lang w:eastAsia="zh-CN"/>
        </w:rPr>
        <w:t xml:space="preserve">RAN4 has </w:t>
      </w:r>
      <w:r>
        <w:rPr>
          <w:rFonts w:ascii="Times New Roman" w:hAnsi="Times New Roman" w:cs="Times New Roman"/>
          <w:lang w:eastAsia="zh-CN"/>
        </w:rPr>
        <w:t>concluded the following three scenarios in RAN4#</w:t>
      </w:r>
      <w:r w:rsidR="00106F6A">
        <w:rPr>
          <w:rFonts w:ascii="Times New Roman" w:hAnsi="Times New Roman" w:cs="Times New Roman"/>
          <w:lang w:eastAsia="zh-CN"/>
        </w:rPr>
        <w:t>93 meeting, based on the two relaxation criteria, i.e., the “not at cell edge” and “low mobility” criteria, agreed in RAN2.</w:t>
      </w:r>
    </w:p>
    <w:tbl>
      <w:tblPr>
        <w:tblW w:w="9072" w:type="dxa"/>
        <w:tblInd w:w="144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694"/>
        <w:gridCol w:w="6378"/>
      </w:tblGrid>
      <w:tr w:rsidR="009F7F26" w:rsidRPr="00CB121B" w14:paraId="5524B95B" w14:textId="77777777" w:rsidTr="009F7F26">
        <w:trPr>
          <w:trHeight w:val="155"/>
        </w:trPr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EB8B6DD" w14:textId="77777777" w:rsidR="009F7F26" w:rsidRPr="009F7F26" w:rsidRDefault="009F7F26" w:rsidP="009F7F26">
            <w:pPr>
              <w:pStyle w:val="BodyText"/>
              <w:spacing w:after="0"/>
              <w:rPr>
                <w:rFonts w:ascii="Times New Roman" w:eastAsia="DengXian" w:hAnsi="Times New Roman" w:cs="Times New Roman"/>
                <w:lang w:eastAsia="zh-CN"/>
              </w:rPr>
            </w:pPr>
            <w:bookmarkStart w:id="1" w:name="_Ref462918989"/>
          </w:p>
        </w:tc>
        <w:tc>
          <w:tcPr>
            <w:tcW w:w="6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F4C173F" w14:textId="77777777" w:rsidR="009F7F26" w:rsidRPr="009F7F26" w:rsidRDefault="009F7F26" w:rsidP="009F7F26">
            <w:pPr>
              <w:pStyle w:val="BodyText"/>
              <w:spacing w:after="0"/>
              <w:rPr>
                <w:rFonts w:ascii="Times New Roman" w:eastAsia="DengXian" w:hAnsi="Times New Roman" w:cs="Times New Roman"/>
                <w:lang w:eastAsia="zh-CN"/>
              </w:rPr>
            </w:pPr>
            <w:r w:rsidRPr="009F7F26">
              <w:rPr>
                <w:rFonts w:ascii="Times New Roman" w:eastAsia="DengXian" w:hAnsi="Times New Roman" w:cs="Times New Roman"/>
                <w:lang w:eastAsia="zh-CN"/>
              </w:rPr>
              <w:t>Applicable RRM relaxation methods</w:t>
            </w:r>
          </w:p>
        </w:tc>
      </w:tr>
      <w:tr w:rsidR="009F7F26" w:rsidRPr="00CB121B" w14:paraId="32162C6E" w14:textId="77777777" w:rsidTr="009F7F26">
        <w:trPr>
          <w:trHeight w:val="83"/>
        </w:trPr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CE7C06E" w14:textId="77777777" w:rsidR="009F7F26" w:rsidRPr="009F7F26" w:rsidRDefault="009F7F26" w:rsidP="009F7F26">
            <w:pPr>
              <w:pStyle w:val="BodyText"/>
              <w:spacing w:after="0"/>
              <w:rPr>
                <w:rFonts w:ascii="Times New Roman" w:eastAsia="DengXian" w:hAnsi="Times New Roman" w:cs="Times New Roman"/>
                <w:lang w:eastAsia="zh-CN"/>
              </w:rPr>
            </w:pPr>
            <w:r w:rsidRPr="009F7F26">
              <w:rPr>
                <w:rFonts w:ascii="Times New Roman" w:eastAsia="DengXian" w:hAnsi="Times New Roman" w:cs="Times New Roman"/>
                <w:lang w:eastAsia="zh-CN"/>
              </w:rPr>
              <w:t>Scenarios #1</w:t>
            </w:r>
          </w:p>
          <w:p w14:paraId="61CE3D23" w14:textId="77777777" w:rsidR="009F7F26" w:rsidRPr="009F7F26" w:rsidRDefault="009F7F26" w:rsidP="009F7F26">
            <w:pPr>
              <w:pStyle w:val="BodyText"/>
              <w:spacing w:after="0"/>
              <w:rPr>
                <w:rFonts w:ascii="Times New Roman" w:eastAsia="DengXian" w:hAnsi="Times New Roman" w:cs="Times New Roman"/>
                <w:lang w:eastAsia="zh-CN"/>
              </w:rPr>
            </w:pPr>
            <w:r w:rsidRPr="009F7F26">
              <w:rPr>
                <w:rFonts w:ascii="Times New Roman" w:eastAsia="DengXian" w:hAnsi="Times New Roman" w:cs="Times New Roman"/>
                <w:lang w:eastAsia="zh-CN"/>
              </w:rPr>
              <w:t>Low mobility scenario</w:t>
            </w:r>
          </w:p>
        </w:tc>
        <w:tc>
          <w:tcPr>
            <w:tcW w:w="6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00C4740" w14:textId="77777777" w:rsidR="009F7F26" w:rsidRPr="009F7F26" w:rsidRDefault="009F7F26" w:rsidP="009F7F26">
            <w:pPr>
              <w:pStyle w:val="BodyText"/>
              <w:spacing w:after="0"/>
              <w:rPr>
                <w:rFonts w:ascii="Times New Roman" w:eastAsia="DengXian" w:hAnsi="Times New Roman" w:cs="Times New Roman"/>
                <w:lang w:eastAsia="zh-CN"/>
              </w:rPr>
            </w:pPr>
            <w:r w:rsidRPr="009F7F26">
              <w:rPr>
                <w:rFonts w:ascii="Times New Roman" w:eastAsia="DengXian" w:hAnsi="Times New Roman" w:cs="Times New Roman"/>
                <w:lang w:val="en-GB" w:eastAsia="zh-CN"/>
              </w:rPr>
              <w:t>Option 1: Allow RRM measurements with longer intervals</w:t>
            </w:r>
          </w:p>
        </w:tc>
      </w:tr>
      <w:tr w:rsidR="009F7F26" w:rsidRPr="00CB121B" w14:paraId="43B8CA5B" w14:textId="77777777" w:rsidTr="009F7F26">
        <w:trPr>
          <w:trHeight w:val="362"/>
        </w:trPr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7B34B0F" w14:textId="77777777" w:rsidR="009F7F26" w:rsidRPr="009F7F26" w:rsidRDefault="009F7F26" w:rsidP="009F7F26">
            <w:pPr>
              <w:pStyle w:val="BodyText"/>
              <w:spacing w:after="0"/>
              <w:rPr>
                <w:rFonts w:ascii="Times New Roman" w:eastAsia="DengXian" w:hAnsi="Times New Roman" w:cs="Times New Roman"/>
                <w:lang w:eastAsia="zh-CN"/>
              </w:rPr>
            </w:pPr>
            <w:r w:rsidRPr="009F7F26">
              <w:rPr>
                <w:rFonts w:ascii="Times New Roman" w:eastAsia="DengXian" w:hAnsi="Times New Roman" w:cs="Times New Roman"/>
                <w:lang w:eastAsia="zh-CN"/>
              </w:rPr>
              <w:t>Scenarios #2</w:t>
            </w:r>
          </w:p>
          <w:p w14:paraId="545342C8" w14:textId="77777777" w:rsidR="009F7F26" w:rsidRPr="009F7F26" w:rsidRDefault="009F7F26" w:rsidP="009F7F26">
            <w:pPr>
              <w:pStyle w:val="BodyText"/>
              <w:spacing w:after="0"/>
              <w:rPr>
                <w:rFonts w:ascii="Times New Roman" w:eastAsia="DengXian" w:hAnsi="Times New Roman" w:cs="Times New Roman"/>
                <w:lang w:eastAsia="zh-CN"/>
              </w:rPr>
            </w:pPr>
            <w:r w:rsidRPr="009F7F26">
              <w:rPr>
                <w:rFonts w:ascii="Times New Roman" w:eastAsia="DengXian" w:hAnsi="Times New Roman" w:cs="Times New Roman"/>
                <w:lang w:eastAsia="zh-CN"/>
              </w:rPr>
              <w:t>Not in cell-edge scenario</w:t>
            </w:r>
          </w:p>
        </w:tc>
        <w:tc>
          <w:tcPr>
            <w:tcW w:w="6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935E5AD" w14:textId="77777777" w:rsidR="009F7F26" w:rsidRPr="009F7F26" w:rsidRDefault="009F7F26" w:rsidP="009F7F26">
            <w:pPr>
              <w:pStyle w:val="BodyText"/>
              <w:spacing w:after="0"/>
              <w:rPr>
                <w:rFonts w:ascii="Times New Roman" w:eastAsia="DengXian" w:hAnsi="Times New Roman" w:cs="Times New Roman"/>
                <w:lang w:eastAsia="zh-CN"/>
              </w:rPr>
            </w:pPr>
            <w:r w:rsidRPr="009F7F26">
              <w:rPr>
                <w:rFonts w:ascii="Times New Roman" w:eastAsia="DengXian" w:hAnsi="Times New Roman" w:cs="Times New Roman"/>
                <w:lang w:val="en-GB" w:eastAsia="zh-CN"/>
              </w:rPr>
              <w:t>Option 1: Allow RRM measurements with longer intervals</w:t>
            </w:r>
          </w:p>
        </w:tc>
      </w:tr>
      <w:tr w:rsidR="009F7F26" w:rsidRPr="00CB121B" w14:paraId="4502075D" w14:textId="77777777" w:rsidTr="00363EDD">
        <w:trPr>
          <w:trHeight w:val="260"/>
        </w:trPr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337DADB" w14:textId="77777777" w:rsidR="009F7F26" w:rsidRPr="009F7F26" w:rsidRDefault="009F7F26" w:rsidP="009F7F26">
            <w:pPr>
              <w:pStyle w:val="BodyText"/>
              <w:spacing w:after="0"/>
              <w:rPr>
                <w:rFonts w:ascii="Times New Roman" w:eastAsia="DengXian" w:hAnsi="Times New Roman" w:cs="Times New Roman"/>
                <w:lang w:eastAsia="zh-CN"/>
              </w:rPr>
            </w:pPr>
            <w:r w:rsidRPr="009F7F26">
              <w:rPr>
                <w:rFonts w:ascii="Times New Roman" w:eastAsia="DengXian" w:hAnsi="Times New Roman" w:cs="Times New Roman"/>
                <w:lang w:eastAsia="zh-CN"/>
              </w:rPr>
              <w:t xml:space="preserve">Scenarios #3: </w:t>
            </w:r>
            <w:r w:rsidRPr="009F7F26">
              <w:rPr>
                <w:rFonts w:ascii="Times New Roman" w:eastAsia="DengXian" w:hAnsi="Times New Roman" w:cs="Times New Roman"/>
                <w:lang w:val="en-GB" w:eastAsia="zh-CN"/>
              </w:rPr>
              <w:t>Low-mobility + Not in cell-edge scenario</w:t>
            </w:r>
          </w:p>
        </w:tc>
        <w:tc>
          <w:tcPr>
            <w:tcW w:w="6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0D3B636" w14:textId="77777777" w:rsidR="009F7F26" w:rsidRPr="009F7F26" w:rsidRDefault="009F7F26" w:rsidP="009F7F26">
            <w:pPr>
              <w:pStyle w:val="BodyText"/>
              <w:spacing w:after="0"/>
              <w:rPr>
                <w:rFonts w:ascii="Times New Roman" w:eastAsia="DengXian" w:hAnsi="Times New Roman" w:cs="Times New Roman"/>
                <w:lang w:eastAsia="zh-CN"/>
              </w:rPr>
            </w:pPr>
            <w:r w:rsidRPr="009F7F26">
              <w:rPr>
                <w:rFonts w:ascii="Times New Roman" w:eastAsia="DengXian" w:hAnsi="Times New Roman" w:cs="Times New Roman"/>
                <w:lang w:eastAsia="zh-CN"/>
              </w:rPr>
              <w:t>Option 2: UE is not required to meet the intra-frequency and inter-frequency neighbor cell measurement requirements</w:t>
            </w:r>
          </w:p>
        </w:tc>
      </w:tr>
    </w:tbl>
    <w:p w14:paraId="54363627" w14:textId="2B5B0519" w:rsidR="00747163" w:rsidRDefault="00747163" w:rsidP="007757A8">
      <w:pPr>
        <w:rPr>
          <w:rFonts w:ascii="Times New Roman" w:hAnsi="Times New Roman"/>
        </w:rPr>
      </w:pPr>
    </w:p>
    <w:p w14:paraId="5DDF687F" w14:textId="54466998" w:rsidR="009F7F26" w:rsidRDefault="00106F6A" w:rsidP="007757A8">
      <w:pPr>
        <w:rPr>
          <w:rFonts w:ascii="Times New Roman" w:hAnsi="Times New Roman"/>
        </w:rPr>
      </w:pPr>
      <w:r>
        <w:rPr>
          <w:rFonts w:ascii="Times New Roman" w:hAnsi="Times New Roman"/>
        </w:rPr>
        <w:t>Further in the RAN4#95bis-e meeting, RAN4 concluded the following in the reply LS</w:t>
      </w:r>
      <w:r w:rsidR="009A5587">
        <w:rPr>
          <w:rFonts w:ascii="Times New Roman" w:hAnsi="Times New Roman"/>
        </w:rPr>
        <w:t xml:space="preserve"> </w:t>
      </w:r>
      <w:r w:rsidR="009A5587" w:rsidRPr="009A5587">
        <w:rPr>
          <w:rFonts w:ascii="Times New Roman" w:hAnsi="Times New Roman"/>
        </w:rPr>
        <w:t>R4-2005331</w:t>
      </w:r>
      <w:r>
        <w:rPr>
          <w:rFonts w:ascii="Times New Roman" w:hAnsi="Times New Roman"/>
        </w:rPr>
        <w:t xml:space="preserve"> </w:t>
      </w:r>
      <w:r w:rsidR="007B6839">
        <w:rPr>
          <w:rFonts w:ascii="Times New Roman" w:hAnsi="Times New Roman"/>
        </w:rPr>
        <w:t>[1]</w:t>
      </w:r>
      <w:r>
        <w:rPr>
          <w:rFonts w:ascii="Times New Roman" w:hAnsi="Times New Roman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47163" w14:paraId="72594E7D" w14:textId="77777777" w:rsidTr="00747163">
        <w:tc>
          <w:tcPr>
            <w:tcW w:w="9629" w:type="dxa"/>
          </w:tcPr>
          <w:p w14:paraId="67250B77" w14:textId="77777777" w:rsidR="00747163" w:rsidRPr="00747163" w:rsidRDefault="00747163" w:rsidP="00747163">
            <w:pPr>
              <w:numPr>
                <w:ilvl w:val="0"/>
                <w:numId w:val="11"/>
              </w:numPr>
              <w:spacing w:after="60" w:line="240" w:lineRule="auto"/>
              <w:jc w:val="both"/>
              <w:rPr>
                <w:rFonts w:ascii="Times New Roman" w:hAnsi="Times New Roman" w:cs="Times New Roman"/>
                <w:bCs/>
                <w:lang w:val="en-GB" w:eastAsia="zh-CN"/>
              </w:rPr>
            </w:pPr>
            <w:r w:rsidRPr="00747163">
              <w:rPr>
                <w:rFonts w:ascii="Times New Roman" w:hAnsi="Times New Roman" w:cs="Times New Roman"/>
                <w:bCs/>
                <w:lang w:val="en-GB" w:eastAsia="zh-CN"/>
              </w:rPr>
              <w:t>For low mobility scenario, RRM measurement relaxation with longer measurement intervals is applied.</w:t>
            </w:r>
          </w:p>
          <w:p w14:paraId="1335D064" w14:textId="77777777" w:rsidR="00747163" w:rsidRPr="00747163" w:rsidRDefault="00747163" w:rsidP="00747163">
            <w:pPr>
              <w:spacing w:after="60"/>
              <w:ind w:left="420"/>
              <w:jc w:val="both"/>
              <w:rPr>
                <w:rFonts w:ascii="Times New Roman" w:hAnsi="Times New Roman" w:cs="Times New Roman"/>
                <w:bCs/>
                <w:lang w:val="en-GB" w:eastAsia="zh-CN"/>
              </w:rPr>
            </w:pPr>
            <w:r w:rsidRPr="00747163">
              <w:rPr>
                <w:rFonts w:ascii="Times New Roman" w:hAnsi="Times New Roman" w:cs="Times New Roman"/>
                <w:bCs/>
                <w:lang w:val="en-GB" w:eastAsia="zh-CN"/>
              </w:rPr>
              <w:t xml:space="preserve">-  The scaling factor of measurement interval is fixed. </w:t>
            </w:r>
          </w:p>
          <w:p w14:paraId="12883EFC" w14:textId="77777777" w:rsidR="00747163" w:rsidRPr="00747163" w:rsidRDefault="00747163" w:rsidP="00747163">
            <w:pPr>
              <w:numPr>
                <w:ilvl w:val="0"/>
                <w:numId w:val="11"/>
              </w:numPr>
              <w:spacing w:after="60" w:line="240" w:lineRule="auto"/>
              <w:jc w:val="both"/>
              <w:rPr>
                <w:rFonts w:ascii="Times New Roman" w:hAnsi="Times New Roman" w:cs="Times New Roman"/>
                <w:bCs/>
                <w:lang w:val="en-GB" w:eastAsia="zh-CN"/>
              </w:rPr>
            </w:pPr>
            <w:r w:rsidRPr="00747163">
              <w:rPr>
                <w:rFonts w:ascii="Times New Roman" w:hAnsi="Times New Roman" w:cs="Times New Roman"/>
                <w:bCs/>
                <w:lang w:val="en-GB" w:eastAsia="zh-CN"/>
              </w:rPr>
              <w:t>For not in cell-edge scenario, RRM measurement relaxation with longer measurement intervals is applied.</w:t>
            </w:r>
          </w:p>
          <w:p w14:paraId="0FE4F4EF" w14:textId="77777777" w:rsidR="00747163" w:rsidRPr="00747163" w:rsidRDefault="00747163" w:rsidP="00747163">
            <w:pPr>
              <w:spacing w:after="60"/>
              <w:ind w:left="420"/>
              <w:jc w:val="both"/>
              <w:rPr>
                <w:rFonts w:ascii="Times New Roman" w:hAnsi="Times New Roman" w:cs="Times New Roman"/>
                <w:bCs/>
                <w:lang w:val="en-GB" w:eastAsia="zh-CN"/>
              </w:rPr>
            </w:pPr>
            <w:r w:rsidRPr="00747163">
              <w:rPr>
                <w:rFonts w:ascii="Times New Roman" w:hAnsi="Times New Roman" w:cs="Times New Roman"/>
                <w:bCs/>
                <w:lang w:val="en-GB" w:eastAsia="zh-CN"/>
              </w:rPr>
              <w:t xml:space="preserve">-  The scaling factor of measurement interval is fixed. </w:t>
            </w:r>
          </w:p>
          <w:p w14:paraId="5D952ED1" w14:textId="77777777" w:rsidR="00747163" w:rsidRPr="00747163" w:rsidRDefault="00747163" w:rsidP="00747163">
            <w:pPr>
              <w:numPr>
                <w:ilvl w:val="0"/>
                <w:numId w:val="11"/>
              </w:numPr>
              <w:spacing w:after="60" w:line="240" w:lineRule="auto"/>
              <w:jc w:val="both"/>
              <w:rPr>
                <w:rFonts w:ascii="Times New Roman" w:hAnsi="Times New Roman" w:cs="Times New Roman"/>
                <w:bCs/>
                <w:lang w:val="en-GB" w:eastAsia="zh-CN"/>
              </w:rPr>
            </w:pPr>
            <w:r w:rsidRPr="00747163">
              <w:rPr>
                <w:rFonts w:ascii="Times New Roman" w:hAnsi="Times New Roman" w:cs="Times New Roman"/>
                <w:bCs/>
                <w:lang w:val="en-GB" w:eastAsia="zh-CN"/>
              </w:rPr>
              <w:t>UE is not required to perform intra-frequency, inter-frequency and inter-RAT neighbour cell measurements when:</w:t>
            </w:r>
          </w:p>
          <w:p w14:paraId="3F31F865" w14:textId="77777777" w:rsidR="00747163" w:rsidRPr="00747163" w:rsidRDefault="00747163" w:rsidP="00747163">
            <w:pPr>
              <w:numPr>
                <w:ilvl w:val="0"/>
                <w:numId w:val="10"/>
              </w:numPr>
              <w:spacing w:after="60" w:line="240" w:lineRule="auto"/>
              <w:jc w:val="both"/>
              <w:rPr>
                <w:rFonts w:ascii="Times New Roman" w:hAnsi="Times New Roman" w:cs="Times New Roman"/>
                <w:bCs/>
                <w:lang w:val="en-GB" w:eastAsia="zh-CN"/>
              </w:rPr>
            </w:pPr>
            <w:r w:rsidRPr="00747163">
              <w:rPr>
                <w:rFonts w:ascii="Times New Roman" w:hAnsi="Times New Roman" w:cs="Times New Roman"/>
                <w:bCs/>
                <w:lang w:val="en-GB" w:eastAsia="zh-CN"/>
              </w:rPr>
              <w:t>both low mobility and not-at-cell-edge criteria are fulfilled, and</w:t>
            </w:r>
          </w:p>
          <w:p w14:paraId="78190171" w14:textId="7B1306D1" w:rsidR="00747163" w:rsidRDefault="00747163" w:rsidP="006A6789">
            <w:pPr>
              <w:numPr>
                <w:ilvl w:val="0"/>
                <w:numId w:val="10"/>
              </w:numPr>
              <w:spacing w:after="60" w:line="240" w:lineRule="auto"/>
              <w:jc w:val="both"/>
              <w:rPr>
                <w:rFonts w:ascii="Times New Roman" w:hAnsi="Times New Roman"/>
              </w:rPr>
            </w:pPr>
            <w:r w:rsidRPr="00747163">
              <w:rPr>
                <w:rFonts w:ascii="Times New Roman" w:hAnsi="Times New Roman" w:cs="Times New Roman"/>
                <w:bCs/>
                <w:lang w:val="en-GB" w:eastAsia="zh-CN"/>
              </w:rPr>
              <w:t>Less than 1 hour have passed since measurements for cell reselection were last performed.</w:t>
            </w:r>
          </w:p>
        </w:tc>
      </w:tr>
    </w:tbl>
    <w:p w14:paraId="29A04123" w14:textId="2A61C787" w:rsidR="00747163" w:rsidRDefault="00747163" w:rsidP="007757A8">
      <w:pPr>
        <w:rPr>
          <w:rFonts w:ascii="Times New Roman" w:hAnsi="Times New Roman"/>
        </w:rPr>
      </w:pPr>
    </w:p>
    <w:p w14:paraId="04305CAA" w14:textId="180EEF2A" w:rsidR="00B4772B" w:rsidRDefault="00B4772B" w:rsidP="007757A8">
      <w:pPr>
        <w:rPr>
          <w:rFonts w:ascii="Times New Roman" w:hAnsi="Times New Roman"/>
        </w:rPr>
      </w:pPr>
      <w:r>
        <w:rPr>
          <w:rFonts w:ascii="Times New Roman" w:hAnsi="Times New Roman"/>
        </w:rPr>
        <w:t>RAN4</w:t>
      </w:r>
      <w:r w:rsidR="00450640">
        <w:rPr>
          <w:rFonts w:ascii="Times New Roman" w:hAnsi="Times New Roman"/>
        </w:rPr>
        <w:t>’s</w:t>
      </w:r>
      <w:r>
        <w:rPr>
          <w:rFonts w:ascii="Times New Roman" w:hAnsi="Times New Roman"/>
        </w:rPr>
        <w:t xml:space="preserve"> conclusions </w:t>
      </w:r>
      <w:r w:rsidR="00ED1707">
        <w:rPr>
          <w:rFonts w:ascii="Times New Roman" w:hAnsi="Times New Roman"/>
        </w:rPr>
        <w:t xml:space="preserve">reveal their position that if </w:t>
      </w:r>
      <w:r w:rsidR="00450640">
        <w:rPr>
          <w:rFonts w:ascii="Times New Roman" w:hAnsi="Times New Roman"/>
        </w:rPr>
        <w:t xml:space="preserve">both criteria are fulfilled, UE is </w:t>
      </w:r>
      <w:r w:rsidR="00450640" w:rsidRPr="00A348A0">
        <w:rPr>
          <w:rFonts w:ascii="Times New Roman" w:hAnsi="Times New Roman"/>
          <w:b/>
        </w:rPr>
        <w:t>not required</w:t>
      </w:r>
      <w:r w:rsidR="00450640">
        <w:rPr>
          <w:rFonts w:ascii="Times New Roman" w:hAnsi="Times New Roman"/>
        </w:rPr>
        <w:t xml:space="preserve"> to perform neighbor cell measurement. On the other hand, RAN2 introduce </w:t>
      </w:r>
      <w:proofErr w:type="spellStart"/>
      <w:r w:rsidR="00450640" w:rsidRPr="00692F57">
        <w:rPr>
          <w:rFonts w:ascii="Times New Roman" w:hAnsi="Times New Roman"/>
          <w:i/>
        </w:rPr>
        <w:t>combineRelaxedMeasCondition</w:t>
      </w:r>
      <w:proofErr w:type="spellEnd"/>
      <w:r w:rsidR="00450640">
        <w:rPr>
          <w:rFonts w:ascii="Times New Roman" w:hAnsi="Times New Roman"/>
        </w:rPr>
        <w:t xml:space="preserve"> in TS 38.331/38.304</w:t>
      </w:r>
      <w:r w:rsidR="0029186F">
        <w:rPr>
          <w:rFonts w:ascii="Times New Roman" w:hAnsi="Times New Roman"/>
        </w:rPr>
        <w:t>;</w:t>
      </w:r>
      <w:r w:rsidR="00450640">
        <w:rPr>
          <w:rFonts w:ascii="Times New Roman" w:hAnsi="Times New Roman"/>
        </w:rPr>
        <w:t xml:space="preserve"> </w:t>
      </w:r>
      <w:r w:rsidR="0029186F">
        <w:rPr>
          <w:rFonts w:ascii="Times New Roman" w:hAnsi="Times New Roman"/>
        </w:rPr>
        <w:t>w</w:t>
      </w:r>
      <w:r w:rsidR="00450640">
        <w:rPr>
          <w:rFonts w:ascii="Times New Roman" w:hAnsi="Times New Roman"/>
        </w:rPr>
        <w:t xml:space="preserve">ith this parameter being set, UE </w:t>
      </w:r>
      <w:r w:rsidR="00450640" w:rsidRPr="00A348A0">
        <w:rPr>
          <w:rFonts w:ascii="Times New Roman" w:hAnsi="Times New Roman"/>
          <w:b/>
        </w:rPr>
        <w:t>can relax</w:t>
      </w:r>
      <w:r w:rsidR="00450640">
        <w:rPr>
          <w:rFonts w:ascii="Times New Roman" w:hAnsi="Times New Roman"/>
        </w:rPr>
        <w:t xml:space="preserve"> the neighbor cell measurement when both criteria are fulfilled, which is different from the UE behavior RAN4 concluded </w:t>
      </w:r>
      <w:r w:rsidR="007B79E0">
        <w:rPr>
          <w:rFonts w:ascii="Times New Roman" w:hAnsi="Times New Roman"/>
        </w:rPr>
        <w:t xml:space="preserve">for the case </w:t>
      </w:r>
      <w:r w:rsidR="00450640">
        <w:rPr>
          <w:rFonts w:ascii="Times New Roman" w:hAnsi="Times New Roman"/>
        </w:rPr>
        <w:t>when both criteria are fulfilled.</w:t>
      </w:r>
      <w:r w:rsidR="00580BB9">
        <w:rPr>
          <w:rFonts w:ascii="Times New Roman" w:hAnsi="Times New Roman"/>
        </w:rPr>
        <w:t xml:space="preserve"> In this </w:t>
      </w:r>
      <w:r w:rsidR="007B79E0">
        <w:rPr>
          <w:rFonts w:ascii="Times New Roman" w:hAnsi="Times New Roman"/>
        </w:rPr>
        <w:t>paper</w:t>
      </w:r>
      <w:r w:rsidR="00580BB9">
        <w:rPr>
          <w:rFonts w:ascii="Times New Roman" w:hAnsi="Times New Roman"/>
        </w:rPr>
        <w:t xml:space="preserve">, we try to </w:t>
      </w:r>
      <w:r w:rsidR="00722E11">
        <w:rPr>
          <w:rFonts w:ascii="Times New Roman" w:hAnsi="Times New Roman"/>
        </w:rPr>
        <w:t>ad</w:t>
      </w:r>
      <w:r w:rsidR="00EE31D3">
        <w:rPr>
          <w:rFonts w:ascii="Times New Roman" w:hAnsi="Times New Roman"/>
        </w:rPr>
        <w:t>d</w:t>
      </w:r>
      <w:r w:rsidR="00722E11">
        <w:rPr>
          <w:rFonts w:ascii="Times New Roman" w:hAnsi="Times New Roman"/>
        </w:rPr>
        <w:t>ress</w:t>
      </w:r>
      <w:r w:rsidR="00580BB9">
        <w:rPr>
          <w:rFonts w:ascii="Times New Roman" w:hAnsi="Times New Roman"/>
        </w:rPr>
        <w:t xml:space="preserve"> the misalignment between RAN2 and RAN4, and </w:t>
      </w:r>
      <w:r w:rsidR="00DC1E4E">
        <w:rPr>
          <w:rFonts w:ascii="Times New Roman" w:hAnsi="Times New Roman"/>
        </w:rPr>
        <w:t xml:space="preserve">also </w:t>
      </w:r>
      <w:r w:rsidR="00580BB9">
        <w:rPr>
          <w:rFonts w:ascii="Times New Roman" w:hAnsi="Times New Roman"/>
        </w:rPr>
        <w:t xml:space="preserve">discuss the necessity </w:t>
      </w:r>
      <w:r w:rsidR="00EA2C69">
        <w:rPr>
          <w:rFonts w:ascii="Times New Roman" w:hAnsi="Times New Roman"/>
        </w:rPr>
        <w:t xml:space="preserve">of the parameter </w:t>
      </w:r>
      <w:proofErr w:type="spellStart"/>
      <w:r w:rsidR="00EA2C69" w:rsidRPr="00692F57">
        <w:rPr>
          <w:rFonts w:ascii="Times New Roman" w:hAnsi="Times New Roman"/>
          <w:i/>
        </w:rPr>
        <w:t>combineRelaxedMeasCondition</w:t>
      </w:r>
      <w:proofErr w:type="spellEnd"/>
      <w:r w:rsidR="00EA2C69">
        <w:rPr>
          <w:rFonts w:ascii="Times New Roman" w:hAnsi="Times New Roman"/>
        </w:rPr>
        <w:t>.</w:t>
      </w:r>
    </w:p>
    <w:p w14:paraId="4E630AF9" w14:textId="05F8870E" w:rsidR="00F1480D" w:rsidRPr="00412C9D" w:rsidRDefault="00F1480D" w:rsidP="005923F4">
      <w:pPr>
        <w:pStyle w:val="BodyText"/>
        <w:rPr>
          <w:rFonts w:ascii="Times New Roman" w:hAnsi="Times New Roman" w:cs="Times New Roman"/>
          <w:lang w:eastAsia="en-US"/>
        </w:rPr>
      </w:pPr>
    </w:p>
    <w:p w14:paraId="55141043" w14:textId="77777777" w:rsidR="00D8203B" w:rsidRPr="00DC33E4" w:rsidRDefault="00D8203B" w:rsidP="005923F4">
      <w:pPr>
        <w:pStyle w:val="Heading1"/>
        <w:rPr>
          <w:lang w:val="en-US"/>
        </w:rPr>
      </w:pPr>
      <w:bookmarkStart w:id="2" w:name="_Ref178064866"/>
      <w:r w:rsidRPr="00DC33E4">
        <w:rPr>
          <w:lang w:val="en-US"/>
        </w:rPr>
        <w:lastRenderedPageBreak/>
        <w:t>Discussion</w:t>
      </w:r>
      <w:bookmarkEnd w:id="2"/>
    </w:p>
    <w:bookmarkEnd w:id="1"/>
    <w:p w14:paraId="0BA5F369" w14:textId="2EC27A52" w:rsidR="007F1A94" w:rsidRDefault="009246DE" w:rsidP="007F1A94">
      <w:pPr>
        <w:pStyle w:val="Heading2"/>
        <w:rPr>
          <w:lang w:val="en-US"/>
        </w:rPr>
      </w:pPr>
      <w:r>
        <w:rPr>
          <w:lang w:val="en-US"/>
        </w:rPr>
        <w:t>“not at cell edge” and “low mobility” criteria</w:t>
      </w:r>
      <w:r w:rsidR="009A5587">
        <w:rPr>
          <w:lang w:val="en-US"/>
        </w:rPr>
        <w:t>”</w:t>
      </w:r>
    </w:p>
    <w:p w14:paraId="0F25A0F4" w14:textId="77E568F1" w:rsidR="008834EF" w:rsidRPr="009A5587" w:rsidRDefault="009A5587" w:rsidP="008E5A8D">
      <w:pPr>
        <w:pStyle w:val="BodyTex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In RAN4#93, </w:t>
      </w:r>
      <w:r w:rsidRPr="009A5587">
        <w:rPr>
          <w:rFonts w:ascii="Times New Roman" w:hAnsi="Times New Roman"/>
        </w:rPr>
        <w:t xml:space="preserve">RAN4 has </w:t>
      </w:r>
      <w:r>
        <w:rPr>
          <w:rFonts w:ascii="Times New Roman" w:hAnsi="Times New Roman"/>
        </w:rPr>
        <w:t xml:space="preserve">defined Scenario #3 as the case when both “not at cell edge” and “low mobility” criteria are fulfilled, and clearly indicated that UE in Scenario #3 is not required to perform neighbor cell measurement. Further in the reply LS </w:t>
      </w:r>
      <w:r w:rsidRPr="009A5587">
        <w:rPr>
          <w:rFonts w:ascii="Times New Roman" w:hAnsi="Times New Roman"/>
        </w:rPr>
        <w:t xml:space="preserve">R4-2005331 </w:t>
      </w:r>
      <w:r>
        <w:rPr>
          <w:rFonts w:ascii="Times New Roman" w:hAnsi="Times New Roman"/>
        </w:rPr>
        <w:t xml:space="preserve">[1], </w:t>
      </w:r>
      <w:r w:rsidR="007C4D19">
        <w:rPr>
          <w:rFonts w:ascii="Times New Roman" w:hAnsi="Times New Roman"/>
        </w:rPr>
        <w:t xml:space="preserve">RAN4 </w:t>
      </w:r>
      <w:r w:rsidR="006A6789">
        <w:rPr>
          <w:rFonts w:ascii="Times New Roman" w:hAnsi="Times New Roman"/>
        </w:rPr>
        <w:t>confirmed scenario #3 again with one more condition</w:t>
      </w:r>
      <w:r w:rsidR="00B326C6">
        <w:rPr>
          <w:rFonts w:ascii="Times New Roman" w:hAnsi="Times New Roman"/>
        </w:rPr>
        <w:t>: “l</w:t>
      </w:r>
      <w:proofErr w:type="spellStart"/>
      <w:r w:rsidR="006A6789" w:rsidRPr="00747163">
        <w:rPr>
          <w:rFonts w:ascii="Times New Roman" w:hAnsi="Times New Roman" w:cs="Times New Roman"/>
          <w:bCs/>
          <w:lang w:val="en-GB" w:eastAsia="zh-CN"/>
        </w:rPr>
        <w:t>ess</w:t>
      </w:r>
      <w:proofErr w:type="spellEnd"/>
      <w:r w:rsidR="006A6789" w:rsidRPr="00747163">
        <w:rPr>
          <w:rFonts w:ascii="Times New Roman" w:hAnsi="Times New Roman" w:cs="Times New Roman"/>
          <w:bCs/>
          <w:lang w:val="en-GB" w:eastAsia="zh-CN"/>
        </w:rPr>
        <w:t xml:space="preserve"> than 1 hour have passed since measurements for cell reselection were last performed</w:t>
      </w:r>
      <w:r w:rsidR="006A6789">
        <w:rPr>
          <w:rFonts w:ascii="Times New Roman" w:hAnsi="Times New Roman" w:cs="Times New Roman"/>
          <w:bCs/>
          <w:lang w:val="en-GB" w:eastAsia="zh-CN"/>
        </w:rPr>
        <w:t>”</w:t>
      </w:r>
      <w:r w:rsidR="006A6789">
        <w:rPr>
          <w:rFonts w:ascii="Times New Roman" w:hAnsi="Times New Roman"/>
        </w:rPr>
        <w:t xml:space="preserve">. However, </w:t>
      </w:r>
      <w:r w:rsidR="00B326C6">
        <w:rPr>
          <w:rFonts w:ascii="Times New Roman" w:hAnsi="Times New Roman"/>
        </w:rPr>
        <w:t>based on</w:t>
      </w:r>
      <w:r w:rsidR="006A6789">
        <w:rPr>
          <w:rFonts w:ascii="Times New Roman" w:hAnsi="Times New Roman"/>
        </w:rPr>
        <w:t xml:space="preserve"> RAN2’s understanding (</w:t>
      </w:r>
      <w:r w:rsidR="00B326C6">
        <w:rPr>
          <w:rFonts w:ascii="Times New Roman" w:hAnsi="Times New Roman"/>
        </w:rPr>
        <w:t>already implemented</w:t>
      </w:r>
      <w:r w:rsidR="006A6789">
        <w:rPr>
          <w:rFonts w:ascii="Times New Roman" w:hAnsi="Times New Roman"/>
        </w:rPr>
        <w:t xml:space="preserve"> in </w:t>
      </w:r>
      <w:r w:rsidR="009663F8">
        <w:rPr>
          <w:rFonts w:ascii="Times New Roman" w:hAnsi="Times New Roman"/>
        </w:rPr>
        <w:t xml:space="preserve">the </w:t>
      </w:r>
      <w:r w:rsidR="006A6789">
        <w:rPr>
          <w:rFonts w:ascii="Times New Roman" w:hAnsi="Times New Roman"/>
        </w:rPr>
        <w:t>current running CRs</w:t>
      </w:r>
      <w:r w:rsidR="009663F8">
        <w:rPr>
          <w:rFonts w:ascii="Times New Roman" w:hAnsi="Times New Roman"/>
        </w:rPr>
        <w:t xml:space="preserve"> [</w:t>
      </w:r>
      <w:r w:rsidR="008046E1">
        <w:rPr>
          <w:rFonts w:ascii="Times New Roman" w:hAnsi="Times New Roman"/>
        </w:rPr>
        <w:t>2</w:t>
      </w:r>
      <w:r w:rsidR="009663F8">
        <w:rPr>
          <w:rFonts w:ascii="Times New Roman" w:hAnsi="Times New Roman"/>
        </w:rPr>
        <w:t>], section 5.2.4.9.0</w:t>
      </w:r>
      <w:r w:rsidR="006A6789">
        <w:rPr>
          <w:rFonts w:ascii="Times New Roman" w:hAnsi="Times New Roman"/>
        </w:rPr>
        <w:t xml:space="preserve">), </w:t>
      </w:r>
      <w:r w:rsidR="009663F8">
        <w:rPr>
          <w:rFonts w:ascii="Times New Roman" w:hAnsi="Times New Roman"/>
        </w:rPr>
        <w:t xml:space="preserve">UE is only allowed to “relax” the neighbor cell measurement but not </w:t>
      </w:r>
      <w:r w:rsidR="00B326C6">
        <w:rPr>
          <w:rFonts w:ascii="Times New Roman" w:hAnsi="Times New Roman"/>
        </w:rPr>
        <w:t xml:space="preserve">to </w:t>
      </w:r>
      <w:r w:rsidR="009663F8">
        <w:rPr>
          <w:rFonts w:ascii="Times New Roman" w:hAnsi="Times New Roman"/>
        </w:rPr>
        <w:t>“stop”</w:t>
      </w:r>
      <w:r w:rsidR="00B326C6">
        <w:rPr>
          <w:rFonts w:ascii="Times New Roman" w:hAnsi="Times New Roman"/>
        </w:rPr>
        <w:t xml:space="preserve"> the neighbor cell measurement</w:t>
      </w:r>
      <w:r w:rsidR="00791424">
        <w:rPr>
          <w:rFonts w:ascii="Times New Roman" w:hAnsi="Times New Roman"/>
        </w:rPr>
        <w:t xml:space="preserve">, when both criteria are fulfilled. </w:t>
      </w:r>
      <w:r w:rsidR="0001184E">
        <w:rPr>
          <w:rFonts w:ascii="Times New Roman" w:hAnsi="Times New Roman"/>
        </w:rPr>
        <w:t xml:space="preserve">Clearly there is a gap between RAN4’s understanding and RAN2’s understanding regarding this aspect. </w:t>
      </w:r>
    </w:p>
    <w:p w14:paraId="7EDB8427" w14:textId="406F5CF6" w:rsidR="003D5139" w:rsidRDefault="003D5139" w:rsidP="003D5139">
      <w:pPr>
        <w:rPr>
          <w:rFonts w:ascii="Times New Roman" w:hAnsi="Times New Roman"/>
          <w:b/>
        </w:rPr>
      </w:pPr>
      <w:r w:rsidRPr="007E2657">
        <w:rPr>
          <w:rFonts w:ascii="Times New Roman" w:hAnsi="Times New Roman"/>
          <w:b/>
        </w:rPr>
        <w:t xml:space="preserve">Observation 1: </w:t>
      </w:r>
      <w:r w:rsidR="00832D73">
        <w:rPr>
          <w:rFonts w:ascii="Times New Roman" w:hAnsi="Times New Roman"/>
          <w:b/>
        </w:rPr>
        <w:t xml:space="preserve">RAN2 and RAN4 have different understanding on </w:t>
      </w:r>
      <w:r w:rsidR="00D11645">
        <w:rPr>
          <w:rFonts w:ascii="Times New Roman" w:hAnsi="Times New Roman"/>
          <w:b/>
        </w:rPr>
        <w:t>what is the</w:t>
      </w:r>
      <w:r w:rsidR="00BA50EC">
        <w:rPr>
          <w:rFonts w:ascii="Times New Roman" w:hAnsi="Times New Roman"/>
          <w:b/>
        </w:rPr>
        <w:t xml:space="preserve"> UE behavior when both </w:t>
      </w:r>
      <w:r w:rsidR="005105EA">
        <w:rPr>
          <w:rFonts w:ascii="Times New Roman" w:hAnsi="Times New Roman"/>
          <w:b/>
        </w:rPr>
        <w:t>“</w:t>
      </w:r>
      <w:r w:rsidR="00832D73">
        <w:rPr>
          <w:rFonts w:ascii="Times New Roman" w:hAnsi="Times New Roman"/>
          <w:b/>
        </w:rPr>
        <w:t>not at cell edge</w:t>
      </w:r>
      <w:r w:rsidR="005105EA">
        <w:rPr>
          <w:rFonts w:ascii="Times New Roman" w:hAnsi="Times New Roman"/>
          <w:b/>
        </w:rPr>
        <w:t>”</w:t>
      </w:r>
      <w:r w:rsidR="00832D73">
        <w:rPr>
          <w:rFonts w:ascii="Times New Roman" w:hAnsi="Times New Roman"/>
          <w:b/>
        </w:rPr>
        <w:t xml:space="preserve"> </w:t>
      </w:r>
      <w:r w:rsidR="005105EA">
        <w:rPr>
          <w:rFonts w:ascii="Times New Roman" w:hAnsi="Times New Roman"/>
          <w:b/>
        </w:rPr>
        <w:t>and “</w:t>
      </w:r>
      <w:r w:rsidR="00832D73">
        <w:rPr>
          <w:rFonts w:ascii="Times New Roman" w:hAnsi="Times New Roman"/>
          <w:b/>
        </w:rPr>
        <w:t>low mobility</w:t>
      </w:r>
      <w:r w:rsidR="005105EA">
        <w:rPr>
          <w:rFonts w:ascii="Times New Roman" w:hAnsi="Times New Roman"/>
          <w:b/>
        </w:rPr>
        <w:t>”</w:t>
      </w:r>
      <w:r w:rsidR="00832D73">
        <w:rPr>
          <w:rFonts w:ascii="Times New Roman" w:hAnsi="Times New Roman"/>
          <w:b/>
        </w:rPr>
        <w:t xml:space="preserve"> criteri</w:t>
      </w:r>
      <w:r w:rsidR="005105EA">
        <w:rPr>
          <w:rFonts w:ascii="Times New Roman" w:hAnsi="Times New Roman"/>
          <w:b/>
        </w:rPr>
        <w:t>a</w:t>
      </w:r>
      <w:r w:rsidR="00832D73">
        <w:rPr>
          <w:rFonts w:ascii="Times New Roman" w:hAnsi="Times New Roman"/>
          <w:b/>
        </w:rPr>
        <w:t xml:space="preserve"> are fulfilled.</w:t>
      </w:r>
    </w:p>
    <w:p w14:paraId="423D3036" w14:textId="4FEF2945" w:rsidR="00B931B5" w:rsidRPr="00FF144D" w:rsidRDefault="00B931B5" w:rsidP="003D5139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At such </w:t>
      </w:r>
      <w:r w:rsidR="00FF144D">
        <w:rPr>
          <w:rFonts w:ascii="Times New Roman" w:hAnsi="Times New Roman"/>
        </w:rPr>
        <w:t xml:space="preserve">a </w:t>
      </w:r>
      <w:r>
        <w:rPr>
          <w:rFonts w:ascii="Times New Roman" w:hAnsi="Times New Roman"/>
        </w:rPr>
        <w:t>late stage,</w:t>
      </w:r>
      <w:r w:rsidR="00FF144D">
        <w:rPr>
          <w:rFonts w:ascii="Times New Roman" w:hAnsi="Times New Roman"/>
        </w:rPr>
        <w:t xml:space="preserve"> in order</w:t>
      </w:r>
      <w:r>
        <w:rPr>
          <w:rFonts w:ascii="Times New Roman" w:hAnsi="Times New Roman"/>
        </w:rPr>
        <w:t xml:space="preserve"> t</w:t>
      </w:r>
      <w:r w:rsidR="00FF144D">
        <w:rPr>
          <w:rFonts w:ascii="Times New Roman" w:hAnsi="Times New Roman"/>
        </w:rPr>
        <w:t xml:space="preserve">o respect both perspectives, </w:t>
      </w:r>
      <w:r w:rsidR="0074394F">
        <w:rPr>
          <w:rFonts w:ascii="Times New Roman" w:hAnsi="Times New Roman"/>
        </w:rPr>
        <w:t xml:space="preserve">as a compromise </w:t>
      </w:r>
      <w:r w:rsidR="00FF144D">
        <w:rPr>
          <w:rFonts w:ascii="Times New Roman" w:hAnsi="Times New Roman"/>
        </w:rPr>
        <w:t xml:space="preserve">we suggest to </w:t>
      </w:r>
      <w:r w:rsidR="0074394F">
        <w:rPr>
          <w:rFonts w:ascii="Times New Roman" w:hAnsi="Times New Roman"/>
        </w:rPr>
        <w:t>make</w:t>
      </w:r>
      <w:r w:rsidR="00AD55B7">
        <w:rPr>
          <w:rFonts w:ascii="Times New Roman" w:hAnsi="Times New Roman"/>
        </w:rPr>
        <w:t xml:space="preserve"> UE’s behavior </w:t>
      </w:r>
      <w:r w:rsidR="0074394F">
        <w:rPr>
          <w:rFonts w:ascii="Times New Roman" w:hAnsi="Times New Roman"/>
        </w:rPr>
        <w:t xml:space="preserve">configurable </w:t>
      </w:r>
      <w:r w:rsidR="00AD55B7">
        <w:rPr>
          <w:rFonts w:ascii="Times New Roman" w:hAnsi="Times New Roman"/>
        </w:rPr>
        <w:t>by introducing</w:t>
      </w:r>
      <w:r w:rsidR="00FF144D">
        <w:rPr>
          <w:rFonts w:ascii="Times New Roman" w:hAnsi="Times New Roman"/>
        </w:rPr>
        <w:t xml:space="preserve"> a new parameter “</w:t>
      </w:r>
      <w:proofErr w:type="spellStart"/>
      <w:r w:rsidR="00FF144D" w:rsidRPr="00FF144D">
        <w:rPr>
          <w:rFonts w:ascii="Times New Roman" w:hAnsi="Times New Roman"/>
          <w:i/>
        </w:rPr>
        <w:t>stopNeighborCellMeas</w:t>
      </w:r>
      <w:proofErr w:type="spellEnd"/>
      <w:r w:rsidR="00FF144D">
        <w:rPr>
          <w:rFonts w:ascii="Times New Roman" w:hAnsi="Times New Roman"/>
          <w:i/>
        </w:rPr>
        <w:t>”</w:t>
      </w:r>
      <w:r w:rsidR="00FF144D">
        <w:rPr>
          <w:rFonts w:ascii="Times New Roman" w:hAnsi="Times New Roman"/>
        </w:rPr>
        <w:t>. That is, if “</w:t>
      </w:r>
      <w:proofErr w:type="spellStart"/>
      <w:r w:rsidR="00FF144D" w:rsidRPr="00FF144D">
        <w:rPr>
          <w:rFonts w:ascii="Times New Roman" w:hAnsi="Times New Roman"/>
          <w:i/>
        </w:rPr>
        <w:t>stopNeighborCellMeas</w:t>
      </w:r>
      <w:proofErr w:type="spellEnd"/>
      <w:r w:rsidR="00FF144D">
        <w:rPr>
          <w:rFonts w:ascii="Times New Roman" w:hAnsi="Times New Roman"/>
          <w:i/>
        </w:rPr>
        <w:t xml:space="preserve"> </w:t>
      </w:r>
      <w:r w:rsidR="00FF144D">
        <w:rPr>
          <w:rFonts w:ascii="Times New Roman" w:hAnsi="Times New Roman"/>
        </w:rPr>
        <w:t xml:space="preserve">= true”, UE is allowed to stop neighbor cell measurement when both </w:t>
      </w:r>
      <w:r w:rsidR="00FF144D" w:rsidRPr="00FF144D">
        <w:rPr>
          <w:rFonts w:ascii="Times New Roman" w:hAnsi="Times New Roman"/>
        </w:rPr>
        <w:t>“not at cell edge” and “low mobility” criteria</w:t>
      </w:r>
      <w:r w:rsidR="00FF144D">
        <w:rPr>
          <w:rFonts w:ascii="Times New Roman" w:hAnsi="Times New Roman"/>
        </w:rPr>
        <w:t xml:space="preserve"> are fulfilled</w:t>
      </w:r>
      <w:r w:rsidR="00F533A1">
        <w:rPr>
          <w:rFonts w:ascii="Times New Roman" w:hAnsi="Times New Roman"/>
        </w:rPr>
        <w:t xml:space="preserve">; otherwise, UE is only allowed to relax neighbor cell measurement </w:t>
      </w:r>
      <w:r w:rsidR="00EC7D04">
        <w:rPr>
          <w:rFonts w:ascii="Times New Roman" w:hAnsi="Times New Roman"/>
        </w:rPr>
        <w:t>even if</w:t>
      </w:r>
      <w:r w:rsidR="00F533A1">
        <w:rPr>
          <w:rFonts w:ascii="Times New Roman" w:hAnsi="Times New Roman"/>
        </w:rPr>
        <w:t xml:space="preserve"> both</w:t>
      </w:r>
      <w:r w:rsidR="00F533A1" w:rsidRPr="00FF144D">
        <w:rPr>
          <w:rFonts w:ascii="Times New Roman" w:hAnsi="Times New Roman"/>
        </w:rPr>
        <w:t xml:space="preserve"> criteria</w:t>
      </w:r>
      <w:r w:rsidR="00F533A1">
        <w:rPr>
          <w:rFonts w:ascii="Times New Roman" w:hAnsi="Times New Roman"/>
        </w:rPr>
        <w:t xml:space="preserve"> are fulfilled.</w:t>
      </w:r>
    </w:p>
    <w:p w14:paraId="6F40A5CB" w14:textId="6C3E1CE5" w:rsidR="00883126" w:rsidRDefault="00883126" w:rsidP="003D5139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Proposal 1</w:t>
      </w:r>
      <w:r w:rsidR="00EC15AF">
        <w:rPr>
          <w:rFonts w:ascii="Times New Roman" w:hAnsi="Times New Roman"/>
          <w:b/>
        </w:rPr>
        <w:t>:</w:t>
      </w:r>
      <w:r>
        <w:rPr>
          <w:rFonts w:ascii="Times New Roman" w:hAnsi="Times New Roman"/>
          <w:b/>
        </w:rPr>
        <w:t xml:space="preserve"> Introduce a new parameter </w:t>
      </w:r>
      <w:bookmarkStart w:id="3" w:name="_Hlk40690803"/>
      <w:proofErr w:type="spellStart"/>
      <w:r>
        <w:rPr>
          <w:rFonts w:ascii="Times New Roman" w:hAnsi="Times New Roman"/>
          <w:b/>
          <w:i/>
        </w:rPr>
        <w:t>s</w:t>
      </w:r>
      <w:r w:rsidRPr="00883126">
        <w:rPr>
          <w:rFonts w:ascii="Times New Roman" w:hAnsi="Times New Roman"/>
          <w:b/>
          <w:i/>
        </w:rPr>
        <w:t>topNeigh</w:t>
      </w:r>
      <w:r w:rsidR="00BB16C9">
        <w:rPr>
          <w:rFonts w:ascii="Times New Roman" w:hAnsi="Times New Roman"/>
          <w:b/>
          <w:i/>
        </w:rPr>
        <w:t>bor</w:t>
      </w:r>
      <w:r>
        <w:rPr>
          <w:rFonts w:ascii="Times New Roman" w:hAnsi="Times New Roman"/>
          <w:b/>
          <w:i/>
        </w:rPr>
        <w:t>Cell</w:t>
      </w:r>
      <w:r w:rsidRPr="00883126">
        <w:rPr>
          <w:rFonts w:ascii="Times New Roman" w:hAnsi="Times New Roman"/>
          <w:b/>
          <w:i/>
        </w:rPr>
        <w:t>Meas</w:t>
      </w:r>
      <w:proofErr w:type="spellEnd"/>
      <w:r w:rsidR="00EC15AF" w:rsidRPr="00EC15AF">
        <w:rPr>
          <w:rFonts w:ascii="Times New Roman" w:hAnsi="Times New Roman"/>
          <w:b/>
        </w:rPr>
        <w:t xml:space="preserve"> </w:t>
      </w:r>
      <w:bookmarkEnd w:id="3"/>
      <w:r w:rsidR="00EC15AF" w:rsidRPr="00EC15AF">
        <w:rPr>
          <w:rFonts w:ascii="Times New Roman" w:hAnsi="Times New Roman"/>
          <w:b/>
        </w:rPr>
        <w:t>in TS 38.331 and TS 38.304</w:t>
      </w:r>
      <w:r>
        <w:rPr>
          <w:rFonts w:ascii="Times New Roman" w:hAnsi="Times New Roman"/>
          <w:b/>
        </w:rPr>
        <w:t xml:space="preserve">, which is used to </w:t>
      </w:r>
      <w:r w:rsidR="00716F20">
        <w:rPr>
          <w:rFonts w:ascii="Times New Roman" w:hAnsi="Times New Roman"/>
          <w:b/>
        </w:rPr>
        <w:t>configure</w:t>
      </w:r>
      <w:r>
        <w:rPr>
          <w:rFonts w:ascii="Times New Roman" w:hAnsi="Times New Roman"/>
          <w:b/>
        </w:rPr>
        <w:t xml:space="preserve"> UE</w:t>
      </w:r>
      <w:r w:rsidR="00716F20">
        <w:rPr>
          <w:rFonts w:ascii="Times New Roman" w:hAnsi="Times New Roman"/>
          <w:b/>
        </w:rPr>
        <w:t>’s</w:t>
      </w:r>
      <w:r w:rsidR="00BB16C9">
        <w:rPr>
          <w:rFonts w:ascii="Times New Roman" w:hAnsi="Times New Roman"/>
          <w:b/>
        </w:rPr>
        <w:t xml:space="preserve"> </w:t>
      </w:r>
      <w:r w:rsidR="00716F20">
        <w:rPr>
          <w:rFonts w:ascii="Times New Roman" w:hAnsi="Times New Roman"/>
          <w:b/>
        </w:rPr>
        <w:t>behavior</w:t>
      </w:r>
      <w:r w:rsidR="00BB16C9">
        <w:rPr>
          <w:rFonts w:ascii="Times New Roman" w:hAnsi="Times New Roman"/>
          <w:b/>
        </w:rPr>
        <w:t xml:space="preserve"> (i.e., to relax or to stop the neighbor cell measurement),</w:t>
      </w:r>
      <w:r>
        <w:rPr>
          <w:rFonts w:ascii="Times New Roman" w:hAnsi="Times New Roman"/>
          <w:b/>
        </w:rPr>
        <w:t xml:space="preserve"> when both “not at cell edge” and “low mobility” criteria are fulfilled. </w:t>
      </w:r>
    </w:p>
    <w:p w14:paraId="6A072C3B" w14:textId="17283F95" w:rsidR="00FE7B78" w:rsidRPr="007119AA" w:rsidRDefault="00DA499B" w:rsidP="003D5139">
      <w:pPr>
        <w:rPr>
          <w:rFonts w:ascii="Times New Roman" w:hAnsi="Times New Roman"/>
        </w:rPr>
      </w:pPr>
      <w:r w:rsidRPr="00DA499B">
        <w:rPr>
          <w:rFonts w:ascii="Times New Roman" w:hAnsi="Times New Roman"/>
        </w:rPr>
        <w:t xml:space="preserve">RAN2 has </w:t>
      </w:r>
      <w:r>
        <w:rPr>
          <w:rFonts w:ascii="Times New Roman" w:hAnsi="Times New Roman"/>
        </w:rPr>
        <w:t xml:space="preserve">implemented </w:t>
      </w:r>
      <w:r w:rsidR="00FE6D9E">
        <w:rPr>
          <w:rFonts w:ascii="Times New Roman" w:hAnsi="Times New Roman"/>
        </w:rPr>
        <w:t>a</w:t>
      </w:r>
      <w:r>
        <w:rPr>
          <w:rFonts w:ascii="Times New Roman" w:hAnsi="Times New Roman"/>
        </w:rPr>
        <w:t xml:space="preserve"> parameter </w:t>
      </w:r>
      <w:proofErr w:type="spellStart"/>
      <w:r w:rsidRPr="00DA499B">
        <w:rPr>
          <w:rFonts w:ascii="Times New Roman" w:hAnsi="Times New Roman"/>
          <w:i/>
        </w:rPr>
        <w:t>combineRelaxedMeasCondition</w:t>
      </w:r>
      <w:proofErr w:type="spellEnd"/>
      <w:r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</w:rPr>
        <w:t>in the running CRs</w:t>
      </w:r>
      <w:r w:rsidR="004342A6">
        <w:rPr>
          <w:rFonts w:ascii="Times New Roman" w:hAnsi="Times New Roman"/>
        </w:rPr>
        <w:t xml:space="preserve"> [2]</w:t>
      </w:r>
      <w:r>
        <w:rPr>
          <w:rFonts w:ascii="Times New Roman" w:hAnsi="Times New Roman"/>
        </w:rPr>
        <w:t xml:space="preserve">, </w:t>
      </w:r>
      <w:r w:rsidR="00050A14">
        <w:rPr>
          <w:rFonts w:ascii="Times New Roman" w:hAnsi="Times New Roman"/>
        </w:rPr>
        <w:t xml:space="preserve">for the case when network configures both </w:t>
      </w:r>
      <w:r w:rsidR="00050A14" w:rsidRPr="00050A14">
        <w:rPr>
          <w:rFonts w:ascii="Times New Roman" w:hAnsi="Times New Roman"/>
        </w:rPr>
        <w:t>“not at cell edge” and “low mobility”</w:t>
      </w:r>
      <w:r w:rsidR="00050A14">
        <w:rPr>
          <w:rFonts w:ascii="Times New Roman" w:hAnsi="Times New Roman"/>
          <w:b/>
        </w:rPr>
        <w:t xml:space="preserve"> </w:t>
      </w:r>
      <w:r w:rsidR="00050A14">
        <w:rPr>
          <w:rFonts w:ascii="Times New Roman" w:hAnsi="Times New Roman"/>
        </w:rPr>
        <w:t>criteria</w:t>
      </w:r>
      <w:r w:rsidR="008D1196">
        <w:rPr>
          <w:rFonts w:ascii="Times New Roman" w:hAnsi="Times New Roman"/>
        </w:rPr>
        <w:t xml:space="preserve"> to UEs</w:t>
      </w:r>
      <w:r w:rsidR="00050A14">
        <w:rPr>
          <w:rFonts w:ascii="Times New Roman" w:hAnsi="Times New Roman"/>
        </w:rPr>
        <w:t xml:space="preserve">. This parameter </w:t>
      </w:r>
      <w:r w:rsidR="00C359D6">
        <w:rPr>
          <w:rFonts w:ascii="Times New Roman" w:hAnsi="Times New Roman"/>
        </w:rPr>
        <w:t>is used to control</w:t>
      </w:r>
      <w:r w:rsidR="008D1196">
        <w:rPr>
          <w:rFonts w:ascii="Times New Roman" w:hAnsi="Times New Roman"/>
        </w:rPr>
        <w:t xml:space="preserve"> </w:t>
      </w:r>
      <w:r w:rsidR="00050A14">
        <w:rPr>
          <w:rFonts w:ascii="Times New Roman" w:hAnsi="Times New Roman"/>
        </w:rPr>
        <w:t>whether UE is allowed to relax the neighbor cell measurement if only one criteri</w:t>
      </w:r>
      <w:r w:rsidR="008D1196">
        <w:rPr>
          <w:rFonts w:ascii="Times New Roman" w:hAnsi="Times New Roman"/>
        </w:rPr>
        <w:t xml:space="preserve">on is fulfilled. </w:t>
      </w:r>
      <w:r w:rsidR="00D7763A">
        <w:rPr>
          <w:rFonts w:ascii="Times New Roman" w:hAnsi="Times New Roman"/>
        </w:rPr>
        <w:t xml:space="preserve">We think this </w:t>
      </w:r>
      <w:r w:rsidR="004E6A86">
        <w:rPr>
          <w:rFonts w:ascii="Times New Roman" w:hAnsi="Times New Roman"/>
        </w:rPr>
        <w:t>becomes</w:t>
      </w:r>
      <w:r w:rsidR="00D7763A">
        <w:rPr>
          <w:rFonts w:ascii="Times New Roman" w:hAnsi="Times New Roman"/>
        </w:rPr>
        <w:t xml:space="preserve"> a bit unnecessary</w:t>
      </w:r>
      <w:r w:rsidR="00933751">
        <w:rPr>
          <w:rFonts w:ascii="Times New Roman" w:hAnsi="Times New Roman"/>
        </w:rPr>
        <w:t xml:space="preserve">, as RAN4 </w:t>
      </w:r>
      <w:r w:rsidR="002B00B9">
        <w:rPr>
          <w:rFonts w:ascii="Times New Roman" w:hAnsi="Times New Roman"/>
        </w:rPr>
        <w:t xml:space="preserve">already </w:t>
      </w:r>
      <w:r w:rsidR="004E6A86">
        <w:rPr>
          <w:rFonts w:ascii="Times New Roman" w:hAnsi="Times New Roman"/>
        </w:rPr>
        <w:t>concluded</w:t>
      </w:r>
      <w:r w:rsidR="002B00B9">
        <w:rPr>
          <w:rFonts w:ascii="Times New Roman" w:hAnsi="Times New Roman"/>
        </w:rPr>
        <w:t xml:space="preserve"> that if only one criterion if fulfilled, UE can </w:t>
      </w:r>
      <w:r w:rsidR="00B77D8B">
        <w:rPr>
          <w:rFonts w:ascii="Times New Roman" w:hAnsi="Times New Roman"/>
        </w:rPr>
        <w:t xml:space="preserve">anyway </w:t>
      </w:r>
      <w:r w:rsidR="002B00B9">
        <w:rPr>
          <w:rFonts w:ascii="Times New Roman" w:hAnsi="Times New Roman"/>
        </w:rPr>
        <w:t xml:space="preserve">relax the neighbor cell measurement </w:t>
      </w:r>
      <w:r w:rsidR="00A24CCF">
        <w:rPr>
          <w:rFonts w:ascii="Times New Roman" w:hAnsi="Times New Roman"/>
        </w:rPr>
        <w:t xml:space="preserve">in a reasonable way </w:t>
      </w:r>
      <w:r w:rsidR="002B00B9">
        <w:rPr>
          <w:rFonts w:ascii="Times New Roman" w:hAnsi="Times New Roman"/>
        </w:rPr>
        <w:t xml:space="preserve">by applying a </w:t>
      </w:r>
      <w:r w:rsidR="00933751">
        <w:rPr>
          <w:rFonts w:ascii="Times New Roman" w:hAnsi="Times New Roman"/>
        </w:rPr>
        <w:t>scaling factor</w:t>
      </w:r>
      <w:r w:rsidR="002B00B9">
        <w:rPr>
          <w:rFonts w:ascii="Times New Roman" w:hAnsi="Times New Roman"/>
        </w:rPr>
        <w:t xml:space="preserve"> to </w:t>
      </w:r>
      <w:r w:rsidR="002B00B9" w:rsidRPr="00747163">
        <w:rPr>
          <w:rFonts w:ascii="Times New Roman" w:hAnsi="Times New Roman" w:cs="Times New Roman"/>
          <w:bCs/>
          <w:lang w:val="en-GB" w:eastAsia="zh-CN"/>
        </w:rPr>
        <w:t>measurement interval</w:t>
      </w:r>
      <w:r w:rsidR="002A529A">
        <w:rPr>
          <w:rFonts w:ascii="Times New Roman" w:hAnsi="Times New Roman" w:cs="Times New Roman"/>
          <w:bCs/>
          <w:lang w:val="en-GB" w:eastAsia="zh-CN"/>
        </w:rPr>
        <w:t xml:space="preserve"> (Scenario #1 and Scenario #2)</w:t>
      </w:r>
      <w:r w:rsidR="004E6A86">
        <w:rPr>
          <w:rFonts w:ascii="Times New Roman" w:hAnsi="Times New Roman" w:cs="Times New Roman"/>
          <w:bCs/>
          <w:lang w:val="en-GB" w:eastAsia="zh-CN"/>
        </w:rPr>
        <w:t xml:space="preserve">. </w:t>
      </w:r>
      <w:r w:rsidR="00182042">
        <w:rPr>
          <w:rFonts w:ascii="Times New Roman" w:hAnsi="Times New Roman" w:cs="Times New Roman"/>
          <w:bCs/>
          <w:lang w:val="en-GB" w:eastAsia="zh-CN"/>
        </w:rPr>
        <w:t xml:space="preserve">Further </w:t>
      </w:r>
      <w:r w:rsidR="00775131">
        <w:rPr>
          <w:rFonts w:ascii="Times New Roman" w:hAnsi="Times New Roman" w:cs="Times New Roman"/>
          <w:bCs/>
          <w:lang w:val="en-GB" w:eastAsia="zh-CN"/>
        </w:rPr>
        <w:t>restricting</w:t>
      </w:r>
      <w:r w:rsidR="00182042">
        <w:rPr>
          <w:rFonts w:ascii="Times New Roman" w:hAnsi="Times New Roman" w:cs="Times New Roman"/>
          <w:bCs/>
          <w:lang w:val="en-GB" w:eastAsia="zh-CN"/>
        </w:rPr>
        <w:t xml:space="preserve"> UE </w:t>
      </w:r>
      <w:r w:rsidR="00DA4C23">
        <w:rPr>
          <w:rFonts w:ascii="Times New Roman" w:hAnsi="Times New Roman" w:cs="Times New Roman"/>
          <w:bCs/>
          <w:lang w:val="en-GB" w:eastAsia="zh-CN"/>
        </w:rPr>
        <w:t>to relax</w:t>
      </w:r>
      <w:r w:rsidR="00BB239D">
        <w:rPr>
          <w:rFonts w:ascii="Times New Roman" w:hAnsi="Times New Roman" w:cs="Times New Roman"/>
          <w:bCs/>
          <w:lang w:val="en-GB" w:eastAsia="zh-CN"/>
        </w:rPr>
        <w:t xml:space="preserve"> </w:t>
      </w:r>
      <w:bookmarkStart w:id="4" w:name="_GoBack"/>
      <w:bookmarkEnd w:id="4"/>
      <w:r w:rsidR="00182042">
        <w:rPr>
          <w:rFonts w:ascii="Times New Roman" w:hAnsi="Times New Roman" w:cs="Times New Roman"/>
          <w:bCs/>
          <w:lang w:val="en-GB" w:eastAsia="zh-CN"/>
        </w:rPr>
        <w:t xml:space="preserve">measurement only when both criteria are fulfilled doesn’t make much sense as RAN4 hasn’t defined a special scaling factor for </w:t>
      </w:r>
      <w:r w:rsidR="00DA4C23">
        <w:rPr>
          <w:rFonts w:ascii="Times New Roman" w:hAnsi="Times New Roman" w:cs="Times New Roman"/>
          <w:bCs/>
          <w:lang w:val="en-GB" w:eastAsia="zh-CN"/>
        </w:rPr>
        <w:t>such</w:t>
      </w:r>
      <w:r w:rsidR="00182042">
        <w:rPr>
          <w:rFonts w:ascii="Times New Roman" w:hAnsi="Times New Roman" w:cs="Times New Roman"/>
          <w:bCs/>
          <w:lang w:val="en-GB" w:eastAsia="zh-CN"/>
        </w:rPr>
        <w:t xml:space="preserve"> case. In view of this, we suggest RAN2 to remove the </w:t>
      </w:r>
      <w:proofErr w:type="spellStart"/>
      <w:r w:rsidR="00182042" w:rsidRPr="00182042">
        <w:rPr>
          <w:rFonts w:ascii="Times New Roman" w:hAnsi="Times New Roman" w:cs="Times New Roman"/>
          <w:bCs/>
          <w:i/>
          <w:lang w:val="en-GB" w:eastAsia="zh-CN"/>
        </w:rPr>
        <w:t>combineRelaxedMeasCondition</w:t>
      </w:r>
      <w:proofErr w:type="spellEnd"/>
      <w:r w:rsidR="00182042" w:rsidRPr="00182042">
        <w:rPr>
          <w:rFonts w:ascii="Times New Roman" w:hAnsi="Times New Roman" w:cs="Times New Roman"/>
          <w:bCs/>
          <w:lang w:val="en-GB" w:eastAsia="zh-CN"/>
        </w:rPr>
        <w:t xml:space="preserve"> parameter and relevant descriptions from TS 38.331 and TS 38.304</w:t>
      </w:r>
      <w:r w:rsidR="00182042">
        <w:rPr>
          <w:rFonts w:ascii="Times New Roman" w:hAnsi="Times New Roman" w:cs="Times New Roman"/>
          <w:bCs/>
          <w:lang w:val="en-GB" w:eastAsia="zh-CN"/>
        </w:rPr>
        <w:t>.</w:t>
      </w:r>
      <w:r w:rsidR="00F872BC">
        <w:rPr>
          <w:rFonts w:ascii="Times New Roman" w:hAnsi="Times New Roman" w:cs="Times New Roman"/>
          <w:bCs/>
          <w:lang w:val="en-GB" w:eastAsia="zh-CN"/>
        </w:rPr>
        <w:t xml:space="preserve"> By removing </w:t>
      </w:r>
      <w:proofErr w:type="spellStart"/>
      <w:r w:rsidR="00F872BC" w:rsidRPr="00182042">
        <w:rPr>
          <w:rFonts w:ascii="Times New Roman" w:hAnsi="Times New Roman" w:cs="Times New Roman"/>
          <w:bCs/>
          <w:i/>
          <w:lang w:val="en-GB" w:eastAsia="zh-CN"/>
        </w:rPr>
        <w:t>combineRelaxedMeasCondition</w:t>
      </w:r>
      <w:proofErr w:type="spellEnd"/>
      <w:r w:rsidR="00F872BC">
        <w:rPr>
          <w:rFonts w:ascii="Times New Roman" w:hAnsi="Times New Roman" w:cs="Times New Roman"/>
          <w:bCs/>
          <w:lang w:val="en-GB" w:eastAsia="zh-CN"/>
        </w:rPr>
        <w:t xml:space="preserve">, </w:t>
      </w:r>
      <w:r w:rsidR="002F667C">
        <w:rPr>
          <w:rFonts w:ascii="Times New Roman" w:hAnsi="Times New Roman" w:cs="Times New Roman"/>
          <w:bCs/>
          <w:lang w:val="en-GB" w:eastAsia="zh-CN"/>
        </w:rPr>
        <w:t xml:space="preserve">UE can relax </w:t>
      </w:r>
      <w:r w:rsidR="00450327">
        <w:rPr>
          <w:rFonts w:ascii="Times New Roman" w:hAnsi="Times New Roman"/>
        </w:rPr>
        <w:t xml:space="preserve">neighbor </w:t>
      </w:r>
      <w:r w:rsidR="002F667C">
        <w:rPr>
          <w:rFonts w:ascii="Times New Roman" w:hAnsi="Times New Roman" w:cs="Times New Roman"/>
          <w:bCs/>
          <w:lang w:val="en-GB" w:eastAsia="zh-CN"/>
        </w:rPr>
        <w:t xml:space="preserve">cell measurement </w:t>
      </w:r>
      <w:r w:rsidR="007D2F9D">
        <w:rPr>
          <w:rFonts w:ascii="Times New Roman" w:hAnsi="Times New Roman" w:cs="Times New Roman"/>
          <w:bCs/>
          <w:lang w:val="en-GB" w:eastAsia="zh-CN"/>
        </w:rPr>
        <w:t xml:space="preserve">if either </w:t>
      </w:r>
      <w:r w:rsidR="00435864">
        <w:rPr>
          <w:rFonts w:ascii="Times New Roman" w:hAnsi="Times New Roman"/>
        </w:rPr>
        <w:t xml:space="preserve">criterion is fulfilled, and can stop neighbor cell measurement if both criteria are fulfilled (same as RAN4’s </w:t>
      </w:r>
      <w:proofErr w:type="spellStart"/>
      <w:r w:rsidR="00435864">
        <w:rPr>
          <w:rFonts w:ascii="Times New Roman" w:hAnsi="Times New Roman"/>
        </w:rPr>
        <w:t>conslusion</w:t>
      </w:r>
      <w:proofErr w:type="spellEnd"/>
      <w:r w:rsidR="00435864">
        <w:rPr>
          <w:rFonts w:ascii="Times New Roman" w:hAnsi="Times New Roman"/>
        </w:rPr>
        <w:t>).</w:t>
      </w:r>
    </w:p>
    <w:p w14:paraId="512E9399" w14:textId="622B0010" w:rsidR="006657AF" w:rsidRPr="00271132" w:rsidRDefault="006657AF" w:rsidP="006657AF">
      <w:pPr>
        <w:rPr>
          <w:rFonts w:ascii="Times New Roman" w:hAnsi="Times New Roman"/>
          <w:b/>
        </w:rPr>
      </w:pPr>
      <w:r w:rsidRPr="00AF3D19">
        <w:rPr>
          <w:rFonts w:ascii="Times New Roman" w:hAnsi="Times New Roman"/>
          <w:b/>
        </w:rPr>
        <w:t xml:space="preserve">Proposal </w:t>
      </w:r>
      <w:r>
        <w:rPr>
          <w:rFonts w:ascii="Times New Roman" w:hAnsi="Times New Roman"/>
          <w:b/>
        </w:rPr>
        <w:t>2</w:t>
      </w:r>
      <w:r w:rsidRPr="00AF3D19">
        <w:rPr>
          <w:rFonts w:ascii="Times New Roman" w:hAnsi="Times New Roman"/>
          <w:b/>
        </w:rPr>
        <w:t xml:space="preserve">: </w:t>
      </w:r>
      <w:r>
        <w:rPr>
          <w:rFonts w:ascii="Times New Roman" w:hAnsi="Times New Roman"/>
          <w:b/>
        </w:rPr>
        <w:t xml:space="preserve">Remove the </w:t>
      </w:r>
      <w:proofErr w:type="spellStart"/>
      <w:r w:rsidRPr="00C27B06">
        <w:rPr>
          <w:rFonts w:ascii="Times New Roman" w:hAnsi="Times New Roman"/>
          <w:b/>
          <w:i/>
        </w:rPr>
        <w:t>combineRelaxedMeasCondition</w:t>
      </w:r>
      <w:proofErr w:type="spellEnd"/>
      <w:r>
        <w:rPr>
          <w:rFonts w:ascii="Times New Roman" w:hAnsi="Times New Roman"/>
          <w:b/>
        </w:rPr>
        <w:t xml:space="preserve"> parameter </w:t>
      </w:r>
      <w:r w:rsidR="00122E0C">
        <w:rPr>
          <w:rFonts w:ascii="Times New Roman" w:hAnsi="Times New Roman"/>
          <w:b/>
        </w:rPr>
        <w:t>and the</w:t>
      </w:r>
      <w:r>
        <w:rPr>
          <w:rFonts w:ascii="Times New Roman" w:hAnsi="Times New Roman"/>
          <w:b/>
        </w:rPr>
        <w:t xml:space="preserve"> relevant descriptions from TS 38.331 and TS 38.304.</w:t>
      </w:r>
    </w:p>
    <w:p w14:paraId="36737D26" w14:textId="2141CE6B" w:rsidR="000751F3" w:rsidRPr="000751F3" w:rsidRDefault="00DA23E4" w:rsidP="00B5795C">
      <w:pPr>
        <w:rPr>
          <w:rFonts w:ascii="Times New Roman" w:hAnsi="Times New Roman"/>
        </w:rPr>
      </w:pPr>
      <w:r>
        <w:rPr>
          <w:rFonts w:ascii="Times New Roman" w:hAnsi="Times New Roman"/>
        </w:rPr>
        <w:t>I</w:t>
      </w:r>
      <w:r w:rsidR="006E3AAA">
        <w:rPr>
          <w:rFonts w:ascii="Times New Roman" w:hAnsi="Times New Roman"/>
        </w:rPr>
        <w:t>f</w:t>
      </w:r>
      <w:r w:rsidR="000751F3" w:rsidRPr="000751F3">
        <w:rPr>
          <w:rFonts w:ascii="Times New Roman" w:hAnsi="Times New Roman"/>
        </w:rPr>
        <w:t xml:space="preserve"> Proposal </w:t>
      </w:r>
      <w:r>
        <w:rPr>
          <w:rFonts w:ascii="Times New Roman" w:hAnsi="Times New Roman"/>
        </w:rPr>
        <w:t>1</w:t>
      </w:r>
      <w:r w:rsidR="000751F3" w:rsidRPr="000751F3">
        <w:rPr>
          <w:rFonts w:ascii="Times New Roman" w:hAnsi="Times New Roman"/>
        </w:rPr>
        <w:t xml:space="preserve"> and Proposal </w:t>
      </w:r>
      <w:r>
        <w:rPr>
          <w:rFonts w:ascii="Times New Roman" w:hAnsi="Times New Roman"/>
        </w:rPr>
        <w:t>2 can be agreed</w:t>
      </w:r>
      <w:r w:rsidR="000751F3" w:rsidRPr="000751F3">
        <w:rPr>
          <w:rFonts w:ascii="Times New Roman" w:hAnsi="Times New Roman"/>
        </w:rPr>
        <w:t xml:space="preserve">, </w:t>
      </w:r>
      <w:r w:rsidR="000751F3">
        <w:rPr>
          <w:rFonts w:ascii="Times New Roman" w:hAnsi="Times New Roman"/>
        </w:rPr>
        <w:t xml:space="preserve">we </w:t>
      </w:r>
      <w:r>
        <w:rPr>
          <w:rFonts w:ascii="Times New Roman" w:hAnsi="Times New Roman"/>
        </w:rPr>
        <w:t xml:space="preserve">respectfully ask RAN2 to consider </w:t>
      </w:r>
      <w:r w:rsidR="00B907B6">
        <w:rPr>
          <w:rFonts w:ascii="Times New Roman" w:hAnsi="Times New Roman"/>
        </w:rPr>
        <w:t xml:space="preserve">also </w:t>
      </w:r>
      <w:r>
        <w:rPr>
          <w:rFonts w:ascii="Times New Roman" w:hAnsi="Times New Roman"/>
        </w:rPr>
        <w:t>the text proposal</w:t>
      </w:r>
      <w:r w:rsidR="00025CF7">
        <w:rPr>
          <w:rFonts w:ascii="Times New Roman" w:hAnsi="Times New Roman"/>
        </w:rPr>
        <w:t xml:space="preserve"> in </w:t>
      </w:r>
      <w:r w:rsidR="00E7618D">
        <w:rPr>
          <w:rFonts w:ascii="Times New Roman" w:hAnsi="Times New Roman"/>
        </w:rPr>
        <w:t>section 3</w:t>
      </w:r>
      <w:r>
        <w:rPr>
          <w:rFonts w:ascii="Times New Roman" w:hAnsi="Times New Roman"/>
        </w:rPr>
        <w:t xml:space="preserve">, </w:t>
      </w:r>
      <w:r w:rsidR="006E3AAA">
        <w:rPr>
          <w:rFonts w:ascii="Times New Roman" w:hAnsi="Times New Roman"/>
        </w:rPr>
        <w:t>which implement</w:t>
      </w:r>
      <w:r w:rsidR="00B907B6">
        <w:rPr>
          <w:rFonts w:ascii="Times New Roman" w:hAnsi="Times New Roman"/>
        </w:rPr>
        <w:t>s the necessary changes.</w:t>
      </w:r>
    </w:p>
    <w:p w14:paraId="322C104A" w14:textId="6A6455FC" w:rsidR="00EC15AF" w:rsidRDefault="00EC15AF" w:rsidP="00B5795C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Proposal 3: </w:t>
      </w:r>
      <w:r w:rsidR="007E0963">
        <w:rPr>
          <w:rFonts w:ascii="Times New Roman" w:hAnsi="Times New Roman"/>
          <w:b/>
        </w:rPr>
        <w:t>A</w:t>
      </w:r>
      <w:r>
        <w:rPr>
          <w:rFonts w:ascii="Times New Roman" w:hAnsi="Times New Roman"/>
          <w:b/>
        </w:rPr>
        <w:t xml:space="preserve">dopt the text proposal in </w:t>
      </w:r>
      <w:r w:rsidR="007E0963">
        <w:rPr>
          <w:rFonts w:ascii="Times New Roman" w:hAnsi="Times New Roman"/>
          <w:b/>
        </w:rPr>
        <w:t xml:space="preserve">section 3 into </w:t>
      </w:r>
      <w:r w:rsidR="003F3442">
        <w:rPr>
          <w:rFonts w:ascii="Times New Roman" w:hAnsi="Times New Roman"/>
          <w:b/>
        </w:rPr>
        <w:t>the running CR for TS 38.304</w:t>
      </w:r>
      <w:r>
        <w:rPr>
          <w:rFonts w:ascii="Times New Roman" w:hAnsi="Times New Roman"/>
          <w:b/>
        </w:rPr>
        <w:t>.</w:t>
      </w:r>
    </w:p>
    <w:p w14:paraId="43E4E512" w14:textId="6DA233BF" w:rsidR="005627E1" w:rsidRPr="005627E1" w:rsidRDefault="005627E1" w:rsidP="00800D02">
      <w:pPr>
        <w:pStyle w:val="Heading1"/>
        <w:rPr>
          <w:lang w:val="en-US"/>
        </w:rPr>
      </w:pPr>
      <w:r>
        <w:rPr>
          <w:lang w:val="en-US"/>
        </w:rPr>
        <w:t>Text Proposal (</w:t>
      </w:r>
      <w:r w:rsidR="000D19FA">
        <w:rPr>
          <w:lang w:val="en-US"/>
        </w:rPr>
        <w:t xml:space="preserve">toward </w:t>
      </w:r>
      <w:r>
        <w:rPr>
          <w:lang w:val="en-US"/>
        </w:rPr>
        <w:t>TS 38.304)</w:t>
      </w:r>
    </w:p>
    <w:p w14:paraId="6B1CB167" w14:textId="1E01BE0E" w:rsidR="00800D02" w:rsidRPr="00800D02" w:rsidRDefault="00EC331C" w:rsidP="00800D02">
      <w:pPr>
        <w:rPr>
          <w:rFonts w:ascii="Times New Roman" w:hAnsi="Times New Roman"/>
        </w:rPr>
      </w:pPr>
      <w:r>
        <w:rPr>
          <w:rFonts w:ascii="Times New Roman" w:hAnsi="Times New Roman"/>
        </w:rPr>
        <w:t>-------------------------------------</w:t>
      </w:r>
      <w:r w:rsidR="00466694">
        <w:rPr>
          <w:rFonts w:ascii="Times New Roman" w:hAnsi="Times New Roman"/>
        </w:rPr>
        <w:t>-------</w:t>
      </w:r>
      <w:r w:rsidRPr="00EC331C">
        <w:rPr>
          <w:rFonts w:ascii="Times New Roman" w:hAnsi="Times New Roman"/>
        </w:rPr>
        <w:t xml:space="preserve"> Text </w:t>
      </w:r>
      <w:r w:rsidR="00B476E8">
        <w:rPr>
          <w:rFonts w:ascii="Times New Roman" w:hAnsi="Times New Roman"/>
        </w:rPr>
        <w:t>p</w:t>
      </w:r>
      <w:r w:rsidRPr="00EC331C">
        <w:rPr>
          <w:rFonts w:ascii="Times New Roman" w:hAnsi="Times New Roman"/>
        </w:rPr>
        <w:t xml:space="preserve">roposal </w:t>
      </w:r>
      <w:r w:rsidR="00B476E8">
        <w:rPr>
          <w:rFonts w:ascii="Times New Roman" w:hAnsi="Times New Roman"/>
        </w:rPr>
        <w:t>begins</w:t>
      </w:r>
      <w:r w:rsidRPr="00EC331C">
        <w:rPr>
          <w:rFonts w:ascii="Times New Roman" w:hAnsi="Times New Roman"/>
        </w:rPr>
        <w:t xml:space="preserve"> </w:t>
      </w:r>
      <w:r w:rsidR="00466694">
        <w:rPr>
          <w:rFonts w:ascii="Times New Roman" w:hAnsi="Times New Roman"/>
        </w:rPr>
        <w:t>--------------------------------------------</w:t>
      </w:r>
    </w:p>
    <w:p w14:paraId="32F9F562" w14:textId="365929F0" w:rsidR="00800D02" w:rsidRPr="00800D02" w:rsidRDefault="00800D02" w:rsidP="00800D0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lang w:val="en-GB"/>
        </w:rPr>
      </w:pPr>
      <w:r w:rsidRPr="00800D02">
        <w:rPr>
          <w:rFonts w:ascii="Times New Roman" w:eastAsia="Times New Roman" w:hAnsi="Times New Roman" w:cs="Times New Roman"/>
          <w:lang w:val="en-GB"/>
        </w:rPr>
        <w:t>5.2.4.9.0</w:t>
      </w:r>
      <w:r w:rsidRPr="00800D02">
        <w:rPr>
          <w:rFonts w:ascii="Times New Roman" w:eastAsia="Times New Roman" w:hAnsi="Times New Roman" w:cs="Times New Roman"/>
          <w:lang w:val="en-GB"/>
        </w:rPr>
        <w:tab/>
        <w:t>Relaxed measurement rules</w:t>
      </w:r>
    </w:p>
    <w:p w14:paraId="0CCB858F" w14:textId="2789C379" w:rsidR="00800D02" w:rsidRPr="00800D02" w:rsidRDefault="00800D02" w:rsidP="00800D0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800D02">
        <w:rPr>
          <w:rFonts w:ascii="Times New Roman" w:eastAsia="Times New Roman" w:hAnsi="Times New Roman" w:cs="Times New Roman"/>
          <w:sz w:val="20"/>
          <w:szCs w:val="20"/>
          <w:lang w:val="en-GB"/>
        </w:rPr>
        <w:t>When the UE is required to perform measurements of intra-frequency or NR inter-frequencies or inter-RAT frequency cells according to the measurement rules in clause 5.2.4.2, the UE may choose to perform relaxed measurements [FFS according to TS 38.133 [8]]</w:t>
      </w:r>
    </w:p>
    <w:p w14:paraId="76CF74EF" w14:textId="709507F7" w:rsidR="00800D02" w:rsidRPr="00800D02" w:rsidRDefault="00800D02" w:rsidP="00800D0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800D02">
        <w:rPr>
          <w:rFonts w:ascii="Times New Roman" w:eastAsia="Times New Roman" w:hAnsi="Times New Roman" w:cs="Times New Roman"/>
          <w:sz w:val="20"/>
          <w:szCs w:val="20"/>
          <w:lang w:val="en-GB"/>
        </w:rPr>
        <w:lastRenderedPageBreak/>
        <w:t>-</w:t>
      </w:r>
      <w:r w:rsidRPr="00800D02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for measurements of intra-frequency, NR inter-frequencies of equal or lower priority, and inter-RAT frequency cells of equal or lower priority; and,</w:t>
      </w:r>
    </w:p>
    <w:p w14:paraId="0FC5DCF1" w14:textId="77777777" w:rsidR="00800D02" w:rsidRPr="00800D02" w:rsidRDefault="00800D02" w:rsidP="00800D0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noProof/>
          <w:sz w:val="20"/>
          <w:szCs w:val="20"/>
          <w:lang w:val="en-GB"/>
        </w:rPr>
      </w:pPr>
      <w:r w:rsidRPr="00800D02">
        <w:rPr>
          <w:rFonts w:ascii="Times New Roman" w:eastAsia="Times New Roman" w:hAnsi="Times New Roman" w:cs="Times New Roman"/>
          <w:sz w:val="20"/>
          <w:szCs w:val="20"/>
          <w:lang w:val="en-GB"/>
        </w:rPr>
        <w:t>-</w:t>
      </w:r>
      <w:r w:rsidRPr="00800D02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 xml:space="preserve">for measurements of NR inter-frequencies or inter-RAT frequency cells of higher priority, </w:t>
      </w:r>
      <w:r w:rsidRPr="00800D02">
        <w:rPr>
          <w:rFonts w:ascii="Times New Roman" w:eastAsia="Times New Roman" w:hAnsi="Times New Roman" w:cs="Times New Roman"/>
          <w:noProof/>
          <w:sz w:val="20"/>
          <w:szCs w:val="20"/>
          <w:lang w:val="en-GB"/>
        </w:rPr>
        <w:t xml:space="preserve">if </w:t>
      </w:r>
      <w:r w:rsidRPr="00800D02">
        <w:rPr>
          <w:rFonts w:ascii="Times New Roman" w:eastAsia="Times New Roman" w:hAnsi="Times New Roman" w:cs="Times New Roman"/>
          <w:i/>
          <w:noProof/>
          <w:sz w:val="20"/>
          <w:szCs w:val="20"/>
          <w:lang w:val="en-GB"/>
        </w:rPr>
        <w:t xml:space="preserve">highPriorityRelax </w:t>
      </w:r>
      <w:r w:rsidRPr="00800D02">
        <w:rPr>
          <w:rFonts w:ascii="Times New Roman" w:eastAsia="Times New Roman" w:hAnsi="Times New Roman" w:cs="Times New Roman"/>
          <w:noProof/>
          <w:sz w:val="20"/>
          <w:szCs w:val="20"/>
          <w:lang w:val="en-GB"/>
        </w:rPr>
        <w:t xml:space="preserve">is configured with value </w:t>
      </w:r>
      <w:r w:rsidRPr="00800D02">
        <w:rPr>
          <w:rFonts w:ascii="Times New Roman" w:eastAsia="Times New Roman" w:hAnsi="Times New Roman" w:cs="Times New Roman"/>
          <w:i/>
          <w:noProof/>
          <w:sz w:val="20"/>
          <w:szCs w:val="20"/>
          <w:lang w:val="en-GB"/>
        </w:rPr>
        <w:t>true</w:t>
      </w:r>
      <w:r w:rsidRPr="00800D02">
        <w:rPr>
          <w:rFonts w:ascii="Times New Roman" w:eastAsia="Times New Roman" w:hAnsi="Times New Roman" w:cs="Times New Roman"/>
          <w:noProof/>
          <w:sz w:val="20"/>
          <w:szCs w:val="20"/>
          <w:lang w:val="en-GB"/>
        </w:rPr>
        <w:t>,</w:t>
      </w:r>
    </w:p>
    <w:p w14:paraId="53F48E75" w14:textId="0C71ECD9" w:rsidR="00800D02" w:rsidRPr="00800D02" w:rsidRDefault="00800D02" w:rsidP="00800D0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noProof/>
          <w:sz w:val="20"/>
          <w:szCs w:val="20"/>
          <w:lang w:val="en-GB"/>
        </w:rPr>
      </w:pPr>
      <w:r w:rsidRPr="00800D02">
        <w:rPr>
          <w:rFonts w:ascii="Times New Roman" w:eastAsia="Times New Roman" w:hAnsi="Times New Roman" w:cs="Times New Roman"/>
          <w:noProof/>
          <w:sz w:val="20"/>
          <w:szCs w:val="20"/>
          <w:lang w:val="en-GB"/>
        </w:rPr>
        <w:t>When:</w:t>
      </w:r>
    </w:p>
    <w:p w14:paraId="6809F87E" w14:textId="77777777" w:rsidR="00800D02" w:rsidRPr="00800D02" w:rsidRDefault="00800D02" w:rsidP="00800D0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800D02">
        <w:rPr>
          <w:rFonts w:ascii="Times New Roman" w:eastAsia="Times New Roman" w:hAnsi="Times New Roman" w:cs="Times New Roman"/>
          <w:sz w:val="20"/>
          <w:szCs w:val="20"/>
          <w:lang w:val="en-GB"/>
        </w:rPr>
        <w:t>-</w:t>
      </w:r>
      <w:r w:rsidRPr="00800D02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 xml:space="preserve">if </w:t>
      </w:r>
      <w:bookmarkStart w:id="5" w:name="OLE_LINK15"/>
      <w:bookmarkStart w:id="6" w:name="OLE_LINK16"/>
      <w:proofErr w:type="spellStart"/>
      <w:r w:rsidRPr="00800D02">
        <w:rPr>
          <w:rFonts w:ascii="Times New Roman" w:eastAsia="Times New Roman" w:hAnsi="Times New Roman" w:cs="Times New Roman"/>
          <w:i/>
          <w:sz w:val="20"/>
          <w:szCs w:val="20"/>
          <w:lang w:val="en-GB"/>
        </w:rPr>
        <w:t>lowMobilityEvalutation</w:t>
      </w:r>
      <w:proofErr w:type="spellEnd"/>
      <w:r w:rsidRPr="00800D02">
        <w:rPr>
          <w:rFonts w:ascii="Times New Roman" w:eastAsia="Times New Roman" w:hAnsi="Times New Roman" w:cs="Times New Roman"/>
          <w:sz w:val="20"/>
          <w:lang w:val="en-GB" w:eastAsia="en-US"/>
        </w:rPr>
        <w:t xml:space="preserve"> </w:t>
      </w:r>
      <w:r w:rsidRPr="00800D02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is configured </w:t>
      </w:r>
      <w:bookmarkEnd w:id="5"/>
      <w:bookmarkEnd w:id="6"/>
      <w:r w:rsidRPr="00800D02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and </w:t>
      </w:r>
      <w:proofErr w:type="spellStart"/>
      <w:r w:rsidRPr="00800D02">
        <w:rPr>
          <w:rFonts w:ascii="Times New Roman" w:eastAsia="Times New Roman" w:hAnsi="Times New Roman" w:cs="Times New Roman"/>
          <w:i/>
          <w:sz w:val="20"/>
          <w:szCs w:val="20"/>
          <w:lang w:val="en-GB"/>
        </w:rPr>
        <w:t>cellEdgeEvalutation</w:t>
      </w:r>
      <w:proofErr w:type="spellEnd"/>
      <w:r w:rsidRPr="00800D02">
        <w:rPr>
          <w:rFonts w:ascii="Times New Roman" w:eastAsia="Times New Roman" w:hAnsi="Times New Roman" w:cs="Times New Roman"/>
          <w:i/>
          <w:sz w:val="20"/>
          <w:szCs w:val="20"/>
          <w:lang w:val="en-GB"/>
        </w:rPr>
        <w:t xml:space="preserve"> </w:t>
      </w:r>
      <w:r w:rsidRPr="00800D02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is not configured, </w:t>
      </w:r>
    </w:p>
    <w:p w14:paraId="618ED961" w14:textId="77777777" w:rsidR="00800D02" w:rsidRPr="00800D02" w:rsidRDefault="00800D02" w:rsidP="00800D02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800D02">
        <w:rPr>
          <w:rFonts w:ascii="Times New Roman" w:eastAsia="Times New Roman" w:hAnsi="Times New Roman" w:cs="Times New Roman"/>
          <w:sz w:val="20"/>
          <w:szCs w:val="20"/>
          <w:lang w:val="en-GB"/>
        </w:rPr>
        <w:t>-</w:t>
      </w:r>
      <w:r w:rsidRPr="00800D02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 xml:space="preserve">the UE has performed normal intra-frequency or inter-frequency measurements for at least </w:t>
      </w:r>
      <w:proofErr w:type="spellStart"/>
      <w:r w:rsidRPr="00800D02">
        <w:rPr>
          <w:rFonts w:ascii="Times New Roman" w:eastAsia="Times New Roman" w:hAnsi="Times New Roman" w:cs="Times New Roman"/>
          <w:sz w:val="20"/>
          <w:szCs w:val="20"/>
          <w:lang w:val="en-GB"/>
        </w:rPr>
        <w:t>T</w:t>
      </w:r>
      <w:r w:rsidRPr="00800D02">
        <w:rPr>
          <w:rFonts w:ascii="Times New Roman" w:eastAsia="Times New Roman" w:hAnsi="Times New Roman" w:cs="Times New Roman"/>
          <w:sz w:val="20"/>
          <w:szCs w:val="20"/>
          <w:vertAlign w:val="subscript"/>
          <w:lang w:val="en-GB"/>
        </w:rPr>
        <w:t>SearchDeltaP</w:t>
      </w:r>
      <w:proofErr w:type="spellEnd"/>
      <w:r w:rsidRPr="00800D02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after (re-)selecting a new cell; and,</w:t>
      </w:r>
    </w:p>
    <w:p w14:paraId="403655C0" w14:textId="77777777" w:rsidR="00800D02" w:rsidRPr="00800D02" w:rsidRDefault="00800D02" w:rsidP="00800D02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800D02">
        <w:rPr>
          <w:rFonts w:ascii="Times New Roman" w:eastAsia="Times New Roman" w:hAnsi="Times New Roman" w:cs="Times New Roman"/>
          <w:sz w:val="20"/>
          <w:szCs w:val="20"/>
          <w:lang w:val="en-GB"/>
        </w:rPr>
        <w:t>-</w:t>
      </w:r>
      <w:r w:rsidRPr="00800D02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 xml:space="preserve"> the </w:t>
      </w:r>
      <w:bookmarkStart w:id="7" w:name="OLE_LINK13"/>
      <w:bookmarkStart w:id="8" w:name="OLE_LINK14"/>
      <w:r w:rsidRPr="00800D02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relaxed measurement </w:t>
      </w:r>
      <w:bookmarkEnd w:id="7"/>
      <w:bookmarkEnd w:id="8"/>
      <w:r w:rsidRPr="00800D02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criterion in clause 5.2.4.9.1 is fulfilled for a period of </w:t>
      </w:r>
      <w:proofErr w:type="spellStart"/>
      <w:r w:rsidRPr="00800D02">
        <w:rPr>
          <w:rFonts w:ascii="Times New Roman" w:eastAsia="Times New Roman" w:hAnsi="Times New Roman" w:cs="Times New Roman"/>
          <w:sz w:val="20"/>
          <w:szCs w:val="20"/>
          <w:lang w:val="en-GB"/>
        </w:rPr>
        <w:t>T</w:t>
      </w:r>
      <w:r w:rsidRPr="00800D02">
        <w:rPr>
          <w:rFonts w:ascii="Times New Roman" w:eastAsia="Times New Roman" w:hAnsi="Times New Roman" w:cs="Times New Roman"/>
          <w:sz w:val="20"/>
          <w:szCs w:val="20"/>
          <w:vertAlign w:val="subscript"/>
          <w:lang w:val="en-GB"/>
        </w:rPr>
        <w:t>SearchDeltaP</w:t>
      </w:r>
      <w:proofErr w:type="spellEnd"/>
      <w:r w:rsidRPr="00800D02">
        <w:rPr>
          <w:rFonts w:ascii="Times New Roman" w:eastAsia="Times New Roman" w:hAnsi="Times New Roman" w:cs="Times New Roman"/>
          <w:sz w:val="20"/>
          <w:szCs w:val="20"/>
          <w:lang w:val="en-GB"/>
        </w:rPr>
        <w:t>;</w:t>
      </w:r>
    </w:p>
    <w:p w14:paraId="7F8475B9" w14:textId="77777777" w:rsidR="00800D02" w:rsidRPr="00800D02" w:rsidRDefault="00800D02" w:rsidP="00800D0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800D02">
        <w:rPr>
          <w:rFonts w:ascii="Times New Roman" w:eastAsia="Times New Roman" w:hAnsi="Times New Roman" w:cs="Times New Roman"/>
          <w:sz w:val="20"/>
          <w:szCs w:val="20"/>
          <w:lang w:val="en-GB"/>
        </w:rPr>
        <w:t>-</w:t>
      </w:r>
      <w:r w:rsidRPr="00800D02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 xml:space="preserve">else if </w:t>
      </w:r>
      <w:proofErr w:type="spellStart"/>
      <w:r w:rsidRPr="00800D02">
        <w:rPr>
          <w:rFonts w:ascii="Times New Roman" w:eastAsia="Times New Roman" w:hAnsi="Times New Roman" w:cs="Times New Roman"/>
          <w:i/>
          <w:sz w:val="20"/>
          <w:szCs w:val="20"/>
          <w:lang w:val="en-GB"/>
        </w:rPr>
        <w:t>cellEdgeEvalutation</w:t>
      </w:r>
      <w:proofErr w:type="spellEnd"/>
      <w:r w:rsidRPr="00800D02">
        <w:rPr>
          <w:rFonts w:ascii="Times New Roman" w:eastAsia="Times New Roman" w:hAnsi="Times New Roman" w:cs="Times New Roman"/>
          <w:i/>
          <w:sz w:val="20"/>
          <w:szCs w:val="20"/>
          <w:lang w:val="en-GB"/>
        </w:rPr>
        <w:t xml:space="preserve"> </w:t>
      </w:r>
      <w:r w:rsidRPr="00800D02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is configured and </w:t>
      </w:r>
      <w:proofErr w:type="spellStart"/>
      <w:r w:rsidRPr="00800D02">
        <w:rPr>
          <w:rFonts w:ascii="Times New Roman" w:eastAsia="Times New Roman" w:hAnsi="Times New Roman" w:cs="Times New Roman"/>
          <w:i/>
          <w:sz w:val="20"/>
          <w:szCs w:val="20"/>
          <w:lang w:val="en-GB"/>
        </w:rPr>
        <w:t>lowMobilityEvalutation</w:t>
      </w:r>
      <w:proofErr w:type="spellEnd"/>
      <w:r w:rsidRPr="00800D02">
        <w:rPr>
          <w:rFonts w:ascii="Times New Roman" w:eastAsia="Times New Roman" w:hAnsi="Times New Roman" w:cs="Times New Roman"/>
          <w:sz w:val="20"/>
          <w:lang w:val="en-GB" w:eastAsia="en-US"/>
        </w:rPr>
        <w:t xml:space="preserve"> </w:t>
      </w:r>
      <w:r w:rsidRPr="00800D02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is not configured, </w:t>
      </w:r>
    </w:p>
    <w:p w14:paraId="17A52548" w14:textId="77777777" w:rsidR="00800D02" w:rsidRPr="00800D02" w:rsidRDefault="00800D02" w:rsidP="00800D02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800D02">
        <w:rPr>
          <w:rFonts w:ascii="Times New Roman" w:eastAsia="Times New Roman" w:hAnsi="Times New Roman" w:cs="Times New Roman"/>
          <w:sz w:val="20"/>
          <w:szCs w:val="20"/>
          <w:lang w:val="en-GB"/>
        </w:rPr>
        <w:t>-</w:t>
      </w:r>
      <w:r w:rsidRPr="00800D02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the relaxed measurement criterion in clause 5.2.4.9.2 is fulfilled;</w:t>
      </w:r>
    </w:p>
    <w:p w14:paraId="3594045D" w14:textId="4F38B3E7" w:rsidR="00800D02" w:rsidRPr="00800D02" w:rsidRDefault="00800D02" w:rsidP="00800D0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bookmarkStart w:id="9" w:name="OLE_LINK19"/>
      <w:bookmarkStart w:id="10" w:name="OLE_LINK20"/>
      <w:r w:rsidRPr="00800D02">
        <w:rPr>
          <w:rFonts w:ascii="Times New Roman" w:eastAsia="Times New Roman" w:hAnsi="Times New Roman" w:cs="Times New Roman"/>
          <w:sz w:val="20"/>
          <w:szCs w:val="20"/>
          <w:lang w:val="en-GB"/>
        </w:rPr>
        <w:t>-</w:t>
      </w:r>
      <w:r w:rsidRPr="00800D02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 xml:space="preserve">otherwise (i.e. both </w:t>
      </w:r>
      <w:proofErr w:type="spellStart"/>
      <w:r w:rsidRPr="00800D02">
        <w:rPr>
          <w:rFonts w:ascii="Times New Roman" w:eastAsia="Times New Roman" w:hAnsi="Times New Roman" w:cs="Times New Roman"/>
          <w:i/>
          <w:sz w:val="20"/>
          <w:szCs w:val="20"/>
          <w:lang w:val="en-GB"/>
        </w:rPr>
        <w:t>lowMobilityEvalutation</w:t>
      </w:r>
      <w:proofErr w:type="spellEnd"/>
      <w:r w:rsidRPr="00800D02">
        <w:rPr>
          <w:rFonts w:ascii="Times New Roman" w:eastAsia="Times New Roman" w:hAnsi="Times New Roman" w:cs="Times New Roman"/>
          <w:sz w:val="20"/>
          <w:lang w:val="en-GB" w:eastAsia="en-US"/>
        </w:rPr>
        <w:t xml:space="preserve"> and </w:t>
      </w:r>
      <w:proofErr w:type="spellStart"/>
      <w:r w:rsidRPr="00800D02">
        <w:rPr>
          <w:rFonts w:ascii="Times New Roman" w:eastAsia="Times New Roman" w:hAnsi="Times New Roman" w:cs="Times New Roman"/>
          <w:i/>
          <w:sz w:val="20"/>
          <w:szCs w:val="20"/>
          <w:lang w:val="en-GB"/>
        </w:rPr>
        <w:t>cellEdgeEvalutation</w:t>
      </w:r>
      <w:proofErr w:type="spellEnd"/>
      <w:r w:rsidRPr="00800D02">
        <w:rPr>
          <w:rFonts w:ascii="Times New Roman" w:eastAsia="Times New Roman" w:hAnsi="Times New Roman" w:cs="Times New Roman"/>
          <w:i/>
          <w:sz w:val="20"/>
          <w:szCs w:val="20"/>
          <w:lang w:val="en-GB"/>
        </w:rPr>
        <w:t xml:space="preserve"> </w:t>
      </w:r>
      <w:r w:rsidRPr="00800D02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are configured); </w:t>
      </w:r>
    </w:p>
    <w:bookmarkEnd w:id="9"/>
    <w:bookmarkEnd w:id="10"/>
    <w:p w14:paraId="0A782906" w14:textId="2964DC67" w:rsidR="00800D02" w:rsidRPr="00453CE5" w:rsidRDefault="00800D02" w:rsidP="00800D02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Times New Roman" w:hAnsi="Times New Roman" w:cs="Times New Roman"/>
          <w:strike/>
          <w:color w:val="FF0000"/>
          <w:sz w:val="20"/>
          <w:szCs w:val="20"/>
          <w:lang w:val="en-GB"/>
        </w:rPr>
      </w:pPr>
      <w:r w:rsidRPr="00800D02">
        <w:rPr>
          <w:rFonts w:ascii="Times New Roman" w:eastAsia="Times New Roman" w:hAnsi="Times New Roman" w:cs="Times New Roman"/>
          <w:strike/>
          <w:color w:val="FF0000"/>
          <w:sz w:val="20"/>
          <w:szCs w:val="20"/>
          <w:lang w:val="en-GB"/>
        </w:rPr>
        <w:t>-</w:t>
      </w:r>
      <w:r w:rsidRPr="00800D02">
        <w:rPr>
          <w:rFonts w:ascii="Times New Roman" w:eastAsia="Times New Roman" w:hAnsi="Times New Roman" w:cs="Times New Roman"/>
          <w:strike/>
          <w:color w:val="FF0000"/>
          <w:sz w:val="20"/>
          <w:szCs w:val="20"/>
          <w:lang w:val="en-GB"/>
        </w:rPr>
        <w:tab/>
        <w:t xml:space="preserve">if </w:t>
      </w:r>
      <w:proofErr w:type="spellStart"/>
      <w:r w:rsidRPr="00800D02">
        <w:rPr>
          <w:rFonts w:ascii="Times New Roman" w:eastAsia="Times New Roman" w:hAnsi="Times New Roman" w:cs="Times New Roman"/>
          <w:i/>
          <w:strike/>
          <w:color w:val="FF0000"/>
          <w:sz w:val="20"/>
          <w:szCs w:val="20"/>
          <w:lang w:val="en-GB"/>
        </w:rPr>
        <w:t>combineRelaxedMeasCondition</w:t>
      </w:r>
      <w:proofErr w:type="spellEnd"/>
      <w:r w:rsidRPr="00800D02">
        <w:rPr>
          <w:rFonts w:ascii="Times New Roman" w:eastAsia="Times New Roman" w:hAnsi="Times New Roman" w:cs="Times New Roman"/>
          <w:strike/>
          <w:color w:val="FF0000"/>
          <w:sz w:val="20"/>
          <w:szCs w:val="20"/>
          <w:lang w:val="en-GB"/>
        </w:rPr>
        <w:t xml:space="preserve"> is configured and set to </w:t>
      </w:r>
      <w:r w:rsidRPr="00800D02">
        <w:rPr>
          <w:rFonts w:ascii="Times New Roman" w:eastAsia="Times New Roman" w:hAnsi="Times New Roman" w:cs="Times New Roman"/>
          <w:i/>
          <w:strike/>
          <w:color w:val="FF0000"/>
          <w:sz w:val="20"/>
          <w:szCs w:val="20"/>
          <w:lang w:val="en-GB"/>
        </w:rPr>
        <w:t>True</w:t>
      </w:r>
      <w:r w:rsidRPr="00800D02">
        <w:rPr>
          <w:rFonts w:ascii="Times New Roman" w:eastAsia="Times New Roman" w:hAnsi="Times New Roman" w:cs="Times New Roman"/>
          <w:strike/>
          <w:color w:val="FF0000"/>
          <w:sz w:val="20"/>
          <w:szCs w:val="20"/>
          <w:lang w:val="en-GB"/>
        </w:rPr>
        <w:t>,</w:t>
      </w:r>
    </w:p>
    <w:p w14:paraId="1D682AD8" w14:textId="763398CE" w:rsidR="00453CE5" w:rsidRPr="00800D02" w:rsidRDefault="00453CE5" w:rsidP="00453CE5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Times New Roman" w:hAnsi="Times New Roman" w:cs="Times New Roman"/>
          <w:color w:val="0070C0"/>
          <w:sz w:val="20"/>
          <w:szCs w:val="20"/>
          <w:u w:val="single"/>
          <w:lang w:val="en-GB"/>
        </w:rPr>
      </w:pPr>
      <w:r w:rsidRPr="00800D02">
        <w:rPr>
          <w:rFonts w:ascii="Times New Roman" w:eastAsia="Times New Roman" w:hAnsi="Times New Roman" w:cs="Times New Roman"/>
          <w:color w:val="0070C0"/>
          <w:sz w:val="20"/>
          <w:szCs w:val="20"/>
          <w:u w:val="single"/>
          <w:lang w:val="en-GB"/>
        </w:rPr>
        <w:t>-</w:t>
      </w:r>
      <w:r w:rsidRPr="00800D02">
        <w:rPr>
          <w:rFonts w:ascii="Times New Roman" w:eastAsia="Times New Roman" w:hAnsi="Times New Roman" w:cs="Times New Roman"/>
          <w:color w:val="0070C0"/>
          <w:sz w:val="20"/>
          <w:szCs w:val="20"/>
          <w:u w:val="single"/>
          <w:lang w:val="en-GB"/>
        </w:rPr>
        <w:tab/>
        <w:t xml:space="preserve">if </w:t>
      </w:r>
      <w:proofErr w:type="spellStart"/>
      <w:r w:rsidRPr="00453CE5">
        <w:rPr>
          <w:rFonts w:ascii="Times New Roman" w:eastAsia="Times New Roman" w:hAnsi="Times New Roman" w:cs="Times New Roman"/>
          <w:i/>
          <w:color w:val="0070C0"/>
          <w:sz w:val="20"/>
          <w:szCs w:val="20"/>
          <w:u w:val="single"/>
          <w:lang w:val="en-GB"/>
        </w:rPr>
        <w:t>stopNeighborCellMeas</w:t>
      </w:r>
      <w:proofErr w:type="spellEnd"/>
      <w:r w:rsidRPr="00800D02">
        <w:rPr>
          <w:rFonts w:ascii="Times New Roman" w:eastAsia="Times New Roman" w:hAnsi="Times New Roman" w:cs="Times New Roman"/>
          <w:color w:val="0070C0"/>
          <w:sz w:val="20"/>
          <w:szCs w:val="20"/>
          <w:u w:val="single"/>
          <w:lang w:val="en-GB"/>
        </w:rPr>
        <w:t xml:space="preserve"> is </w:t>
      </w:r>
      <w:r w:rsidR="00A815D6">
        <w:rPr>
          <w:rFonts w:ascii="Times New Roman" w:eastAsia="Times New Roman" w:hAnsi="Times New Roman" w:cs="Times New Roman"/>
          <w:color w:val="0070C0"/>
          <w:sz w:val="20"/>
          <w:szCs w:val="20"/>
          <w:u w:val="single"/>
          <w:lang w:val="en-GB"/>
        </w:rPr>
        <w:t xml:space="preserve">not </w:t>
      </w:r>
      <w:r w:rsidRPr="00800D02">
        <w:rPr>
          <w:rFonts w:ascii="Times New Roman" w:eastAsia="Times New Roman" w:hAnsi="Times New Roman" w:cs="Times New Roman"/>
          <w:color w:val="0070C0"/>
          <w:sz w:val="20"/>
          <w:szCs w:val="20"/>
          <w:u w:val="single"/>
          <w:lang w:val="en-GB"/>
        </w:rPr>
        <w:t>configured,</w:t>
      </w:r>
    </w:p>
    <w:p w14:paraId="3ECA785D" w14:textId="77777777" w:rsidR="00800D02" w:rsidRPr="00800D02" w:rsidRDefault="00800D02" w:rsidP="00800D02">
      <w:pPr>
        <w:overflowPunct w:val="0"/>
        <w:autoSpaceDE w:val="0"/>
        <w:autoSpaceDN w:val="0"/>
        <w:adjustRightInd w:val="0"/>
        <w:spacing w:after="180" w:line="240" w:lineRule="auto"/>
        <w:ind w:left="1134" w:hanging="283"/>
        <w:textAlignment w:val="baseline"/>
        <w:rPr>
          <w:rFonts w:ascii="Times New Roman" w:eastAsia="Times New Roman" w:hAnsi="Times New Roman" w:cs="Times New Roman"/>
          <w:strike/>
          <w:color w:val="FF0000"/>
          <w:sz w:val="20"/>
          <w:szCs w:val="20"/>
          <w:lang w:val="en-GB"/>
        </w:rPr>
      </w:pPr>
      <w:bookmarkStart w:id="11" w:name="OLE_LINK6"/>
      <w:bookmarkStart w:id="12" w:name="OLE_LINK7"/>
      <w:r w:rsidRPr="00800D02">
        <w:rPr>
          <w:rFonts w:ascii="Times New Roman" w:eastAsia="Times New Roman" w:hAnsi="Times New Roman" w:cs="Times New Roman"/>
          <w:strike/>
          <w:color w:val="FF0000"/>
          <w:sz w:val="20"/>
          <w:szCs w:val="20"/>
          <w:lang w:val="en-GB"/>
        </w:rPr>
        <w:t>-</w:t>
      </w:r>
      <w:r w:rsidRPr="00800D02">
        <w:rPr>
          <w:rFonts w:ascii="Times New Roman" w:eastAsia="Times New Roman" w:hAnsi="Times New Roman" w:cs="Times New Roman"/>
          <w:strike/>
          <w:color w:val="FF0000"/>
          <w:sz w:val="20"/>
          <w:szCs w:val="20"/>
          <w:lang w:val="en-GB"/>
        </w:rPr>
        <w:tab/>
      </w:r>
      <w:bookmarkEnd w:id="11"/>
      <w:bookmarkEnd w:id="12"/>
      <w:r w:rsidRPr="00800D02">
        <w:rPr>
          <w:rFonts w:ascii="Times New Roman" w:eastAsia="Times New Roman" w:hAnsi="Times New Roman" w:cs="Times New Roman"/>
          <w:strike/>
          <w:color w:val="FF0000"/>
          <w:sz w:val="20"/>
          <w:szCs w:val="20"/>
          <w:lang w:val="en-GB"/>
        </w:rPr>
        <w:t xml:space="preserve">the UE has performed normal intra-frequency or inter-frequency measurements for at least </w:t>
      </w:r>
      <w:proofErr w:type="spellStart"/>
      <w:r w:rsidRPr="00800D02">
        <w:rPr>
          <w:rFonts w:ascii="Times New Roman" w:eastAsia="Times New Roman" w:hAnsi="Times New Roman" w:cs="Times New Roman"/>
          <w:strike/>
          <w:color w:val="FF0000"/>
          <w:sz w:val="20"/>
          <w:szCs w:val="20"/>
          <w:lang w:val="en-GB"/>
        </w:rPr>
        <w:t>T</w:t>
      </w:r>
      <w:r w:rsidRPr="00800D02">
        <w:rPr>
          <w:rFonts w:ascii="Times New Roman" w:eastAsia="Times New Roman" w:hAnsi="Times New Roman" w:cs="Times New Roman"/>
          <w:strike/>
          <w:color w:val="FF0000"/>
          <w:sz w:val="20"/>
          <w:szCs w:val="20"/>
          <w:vertAlign w:val="subscript"/>
          <w:lang w:val="en-GB"/>
        </w:rPr>
        <w:t>SearchDeltaP</w:t>
      </w:r>
      <w:proofErr w:type="spellEnd"/>
      <w:r w:rsidRPr="00800D02">
        <w:rPr>
          <w:rFonts w:ascii="Times New Roman" w:eastAsia="Times New Roman" w:hAnsi="Times New Roman" w:cs="Times New Roman"/>
          <w:strike/>
          <w:color w:val="FF0000"/>
          <w:sz w:val="20"/>
          <w:szCs w:val="20"/>
          <w:lang w:val="en-GB"/>
        </w:rPr>
        <w:t xml:space="preserve"> after (re-)selecting a new cell; and,</w:t>
      </w:r>
    </w:p>
    <w:p w14:paraId="78784F90" w14:textId="77777777" w:rsidR="00800D02" w:rsidRPr="00800D02" w:rsidRDefault="00800D02" w:rsidP="00800D02">
      <w:pPr>
        <w:overflowPunct w:val="0"/>
        <w:autoSpaceDE w:val="0"/>
        <w:autoSpaceDN w:val="0"/>
        <w:adjustRightInd w:val="0"/>
        <w:spacing w:after="180" w:line="240" w:lineRule="auto"/>
        <w:ind w:left="1134" w:hanging="283"/>
        <w:textAlignment w:val="baseline"/>
        <w:rPr>
          <w:rFonts w:ascii="Times New Roman" w:eastAsia="Times New Roman" w:hAnsi="Times New Roman" w:cs="Times New Roman"/>
          <w:strike/>
          <w:color w:val="FF0000"/>
          <w:sz w:val="20"/>
          <w:szCs w:val="20"/>
          <w:lang w:val="en-GB"/>
        </w:rPr>
      </w:pPr>
      <w:r w:rsidRPr="00800D02">
        <w:rPr>
          <w:rFonts w:ascii="Times New Roman" w:eastAsia="Times New Roman" w:hAnsi="Times New Roman" w:cs="Times New Roman"/>
          <w:strike/>
          <w:color w:val="FF0000"/>
          <w:sz w:val="20"/>
          <w:szCs w:val="20"/>
          <w:lang w:val="en-GB"/>
        </w:rPr>
        <w:t>-</w:t>
      </w:r>
      <w:r w:rsidRPr="00800D02">
        <w:rPr>
          <w:rFonts w:ascii="Times New Roman" w:eastAsia="Times New Roman" w:hAnsi="Times New Roman" w:cs="Times New Roman"/>
          <w:strike/>
          <w:color w:val="FF0000"/>
          <w:sz w:val="20"/>
          <w:szCs w:val="20"/>
          <w:lang w:val="en-GB"/>
        </w:rPr>
        <w:tab/>
        <w:t xml:space="preserve">the relaxed measurement criterion in clause 5.2.4.9.1 is fulfilled for a period of </w:t>
      </w:r>
      <w:proofErr w:type="spellStart"/>
      <w:r w:rsidRPr="00800D02">
        <w:rPr>
          <w:rFonts w:ascii="Times New Roman" w:eastAsia="Times New Roman" w:hAnsi="Times New Roman" w:cs="Times New Roman"/>
          <w:strike/>
          <w:color w:val="FF0000"/>
          <w:sz w:val="20"/>
          <w:szCs w:val="20"/>
          <w:lang w:val="en-GB"/>
        </w:rPr>
        <w:t>T</w:t>
      </w:r>
      <w:r w:rsidRPr="00800D02">
        <w:rPr>
          <w:rFonts w:ascii="Times New Roman" w:eastAsia="Times New Roman" w:hAnsi="Times New Roman" w:cs="Times New Roman"/>
          <w:strike/>
          <w:color w:val="FF0000"/>
          <w:sz w:val="20"/>
          <w:szCs w:val="20"/>
          <w:vertAlign w:val="subscript"/>
          <w:lang w:val="en-GB"/>
        </w:rPr>
        <w:t>SearchDeltaP</w:t>
      </w:r>
      <w:proofErr w:type="spellEnd"/>
      <w:r w:rsidRPr="00800D02">
        <w:rPr>
          <w:rFonts w:ascii="Times New Roman" w:eastAsia="Times New Roman" w:hAnsi="Times New Roman" w:cs="Times New Roman"/>
          <w:strike/>
          <w:color w:val="FF0000"/>
          <w:sz w:val="20"/>
          <w:szCs w:val="20"/>
          <w:lang w:val="en-GB"/>
        </w:rPr>
        <w:t xml:space="preserve">; and, </w:t>
      </w:r>
    </w:p>
    <w:p w14:paraId="3A9147F7" w14:textId="77777777" w:rsidR="00800D02" w:rsidRPr="00800D02" w:rsidRDefault="00800D02" w:rsidP="00800D02">
      <w:pPr>
        <w:overflowPunct w:val="0"/>
        <w:autoSpaceDE w:val="0"/>
        <w:autoSpaceDN w:val="0"/>
        <w:adjustRightInd w:val="0"/>
        <w:spacing w:after="180" w:line="240" w:lineRule="auto"/>
        <w:ind w:left="1135" w:hanging="284"/>
        <w:textAlignment w:val="baseline"/>
        <w:rPr>
          <w:rFonts w:ascii="Times New Roman" w:eastAsia="Times New Roman" w:hAnsi="Times New Roman" w:cs="Times New Roman"/>
          <w:strike/>
          <w:color w:val="FF0000"/>
          <w:sz w:val="20"/>
          <w:szCs w:val="20"/>
          <w:lang w:val="en-GB"/>
        </w:rPr>
      </w:pPr>
      <w:bookmarkStart w:id="13" w:name="OLE_LINK8"/>
      <w:bookmarkStart w:id="14" w:name="OLE_LINK9"/>
      <w:bookmarkStart w:id="15" w:name="OLE_LINK12"/>
      <w:r w:rsidRPr="00800D02">
        <w:rPr>
          <w:rFonts w:ascii="Times New Roman" w:eastAsia="Times New Roman" w:hAnsi="Times New Roman" w:cs="Times New Roman"/>
          <w:strike/>
          <w:color w:val="FF0000"/>
          <w:sz w:val="20"/>
          <w:szCs w:val="20"/>
          <w:lang w:val="en-GB"/>
        </w:rPr>
        <w:t>-</w:t>
      </w:r>
      <w:r w:rsidRPr="00800D02">
        <w:rPr>
          <w:rFonts w:ascii="Times New Roman" w:eastAsia="Times New Roman" w:hAnsi="Times New Roman" w:cs="Times New Roman"/>
          <w:strike/>
          <w:color w:val="FF0000"/>
          <w:sz w:val="20"/>
          <w:szCs w:val="20"/>
          <w:lang w:val="en-GB"/>
        </w:rPr>
        <w:tab/>
      </w:r>
      <w:bookmarkEnd w:id="13"/>
      <w:bookmarkEnd w:id="14"/>
      <w:bookmarkEnd w:id="15"/>
      <w:r w:rsidRPr="00800D02">
        <w:rPr>
          <w:rFonts w:ascii="Times New Roman" w:eastAsia="Times New Roman" w:hAnsi="Times New Roman" w:cs="Times New Roman"/>
          <w:strike/>
          <w:color w:val="FF0000"/>
          <w:sz w:val="20"/>
          <w:szCs w:val="20"/>
          <w:lang w:val="en-GB"/>
        </w:rPr>
        <w:t>the relaxed measurement criterion in clause 5.2.4.9.2 is fulfilled;</w:t>
      </w:r>
    </w:p>
    <w:p w14:paraId="7282A3EC" w14:textId="77777777" w:rsidR="00800D02" w:rsidRPr="00800D02" w:rsidRDefault="00800D02" w:rsidP="00800D02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Times New Roman" w:hAnsi="Times New Roman" w:cs="Times New Roman"/>
          <w:strike/>
          <w:color w:val="FF0000"/>
          <w:sz w:val="20"/>
          <w:szCs w:val="20"/>
          <w:lang w:val="en-GB"/>
        </w:rPr>
      </w:pPr>
      <w:r w:rsidRPr="00800D02">
        <w:rPr>
          <w:rFonts w:ascii="Times New Roman" w:eastAsia="Times New Roman" w:hAnsi="Times New Roman" w:cs="Times New Roman"/>
          <w:strike/>
          <w:color w:val="FF0000"/>
          <w:sz w:val="20"/>
          <w:szCs w:val="20"/>
          <w:lang w:val="en-GB"/>
        </w:rPr>
        <w:t>-</w:t>
      </w:r>
      <w:r w:rsidRPr="00800D02">
        <w:rPr>
          <w:rFonts w:ascii="Times New Roman" w:eastAsia="Times New Roman" w:hAnsi="Times New Roman" w:cs="Times New Roman"/>
          <w:strike/>
          <w:color w:val="FF0000"/>
          <w:sz w:val="20"/>
          <w:szCs w:val="20"/>
          <w:lang w:val="en-GB"/>
        </w:rPr>
        <w:tab/>
        <w:t>otherwise,</w:t>
      </w:r>
    </w:p>
    <w:p w14:paraId="18D782BB" w14:textId="77777777" w:rsidR="00800D02" w:rsidRPr="00800D02" w:rsidRDefault="00800D02" w:rsidP="00800D02">
      <w:pPr>
        <w:overflowPunct w:val="0"/>
        <w:autoSpaceDE w:val="0"/>
        <w:autoSpaceDN w:val="0"/>
        <w:adjustRightInd w:val="0"/>
        <w:spacing w:after="180" w:line="240" w:lineRule="auto"/>
        <w:ind w:left="1135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800D02">
        <w:rPr>
          <w:rFonts w:ascii="Times New Roman" w:eastAsia="Times New Roman" w:hAnsi="Times New Roman" w:cs="Times New Roman"/>
          <w:sz w:val="20"/>
          <w:szCs w:val="20"/>
          <w:lang w:val="en-GB"/>
        </w:rPr>
        <w:t>-</w:t>
      </w:r>
      <w:r w:rsidRPr="00800D02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 xml:space="preserve">the UE has performed normal intra-frequency or inter-frequency measurements for at least </w:t>
      </w:r>
      <w:proofErr w:type="spellStart"/>
      <w:r w:rsidRPr="00800D02">
        <w:rPr>
          <w:rFonts w:ascii="Times New Roman" w:eastAsia="Times New Roman" w:hAnsi="Times New Roman" w:cs="Times New Roman"/>
          <w:sz w:val="20"/>
          <w:szCs w:val="20"/>
          <w:lang w:val="en-GB"/>
        </w:rPr>
        <w:t>T</w:t>
      </w:r>
      <w:r w:rsidRPr="00800D02">
        <w:rPr>
          <w:rFonts w:ascii="Times New Roman" w:eastAsia="Times New Roman" w:hAnsi="Times New Roman" w:cs="Times New Roman"/>
          <w:sz w:val="20"/>
          <w:szCs w:val="20"/>
          <w:vertAlign w:val="subscript"/>
          <w:lang w:val="en-GB"/>
        </w:rPr>
        <w:t>SearchDeltaP</w:t>
      </w:r>
      <w:proofErr w:type="spellEnd"/>
      <w:r w:rsidRPr="00800D02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after (re-)selecting a new cell, and, the relaxed measurement criterion in clause 5.2.4.9.1 is fulfilled for a period of </w:t>
      </w:r>
      <w:proofErr w:type="spellStart"/>
      <w:r w:rsidRPr="00800D02">
        <w:rPr>
          <w:rFonts w:ascii="Times New Roman" w:eastAsia="Times New Roman" w:hAnsi="Times New Roman" w:cs="Times New Roman"/>
          <w:sz w:val="20"/>
          <w:szCs w:val="20"/>
          <w:lang w:val="en-GB"/>
        </w:rPr>
        <w:t>T</w:t>
      </w:r>
      <w:r w:rsidRPr="00800D02">
        <w:rPr>
          <w:rFonts w:ascii="Times New Roman" w:eastAsia="Times New Roman" w:hAnsi="Times New Roman" w:cs="Times New Roman"/>
          <w:sz w:val="20"/>
          <w:szCs w:val="20"/>
          <w:vertAlign w:val="subscript"/>
          <w:lang w:val="en-GB"/>
        </w:rPr>
        <w:t>SearchDeltaP</w:t>
      </w:r>
      <w:proofErr w:type="spellEnd"/>
      <w:r w:rsidRPr="00800D02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; or, </w:t>
      </w:r>
    </w:p>
    <w:p w14:paraId="3A2C80BA" w14:textId="2F4F7238" w:rsidR="002550D7" w:rsidRDefault="00800D02" w:rsidP="00BF5CF5">
      <w:pPr>
        <w:overflowPunct w:val="0"/>
        <w:autoSpaceDE w:val="0"/>
        <w:autoSpaceDN w:val="0"/>
        <w:adjustRightInd w:val="0"/>
        <w:spacing w:after="180" w:line="240" w:lineRule="auto"/>
        <w:ind w:left="1135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800D02">
        <w:rPr>
          <w:rFonts w:ascii="Times New Roman" w:eastAsia="Times New Roman" w:hAnsi="Times New Roman" w:cs="Times New Roman"/>
          <w:sz w:val="20"/>
          <w:szCs w:val="20"/>
          <w:lang w:val="en-GB"/>
        </w:rPr>
        <w:t>-</w:t>
      </w:r>
      <w:r w:rsidRPr="00800D02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the relaxed measurement criterion in clause 5.2.4.9.2 is fulfilled.</w:t>
      </w:r>
    </w:p>
    <w:p w14:paraId="70D168FA" w14:textId="77777777" w:rsidR="00165FE2" w:rsidRDefault="00165FE2" w:rsidP="00B62B5B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color w:val="0070C0"/>
          <w:sz w:val="20"/>
          <w:szCs w:val="20"/>
          <w:u w:val="single"/>
          <w:lang w:val="en-GB"/>
        </w:rPr>
      </w:pPr>
    </w:p>
    <w:p w14:paraId="7D5444C5" w14:textId="3293F2AB" w:rsidR="00B62B5B" w:rsidRPr="00800D02" w:rsidRDefault="00B62B5B" w:rsidP="00B62B5B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color w:val="0070C0"/>
          <w:sz w:val="20"/>
          <w:szCs w:val="20"/>
          <w:u w:val="single"/>
          <w:lang w:val="en-GB"/>
        </w:rPr>
      </w:pPr>
      <w:r w:rsidRPr="00800D02">
        <w:rPr>
          <w:rFonts w:ascii="Times New Roman" w:eastAsia="Times New Roman" w:hAnsi="Times New Roman" w:cs="Times New Roman"/>
          <w:color w:val="0070C0"/>
          <w:sz w:val="20"/>
          <w:szCs w:val="20"/>
          <w:u w:val="single"/>
          <w:lang w:val="en-GB"/>
        </w:rPr>
        <w:t>When the UE is required to perform measurements of intra-frequency or NR inter-frequencies or inter-RAT frequency cells according to the measurement rules in clause 5.2.4.2, the UE may choose to</w:t>
      </w:r>
      <w:r w:rsidR="00686B04" w:rsidRPr="00BF5CF5">
        <w:rPr>
          <w:rFonts w:ascii="Times New Roman" w:eastAsia="Times New Roman" w:hAnsi="Times New Roman" w:cs="Times New Roman"/>
          <w:color w:val="0070C0"/>
          <w:sz w:val="20"/>
          <w:szCs w:val="20"/>
          <w:u w:val="single"/>
          <w:lang w:val="en-GB"/>
        </w:rPr>
        <w:t xml:space="preserve"> </w:t>
      </w:r>
      <w:r w:rsidR="00686B04" w:rsidRPr="00BF5CF5">
        <w:rPr>
          <w:rFonts w:ascii="Times New Roman" w:eastAsia="Times New Roman" w:hAnsi="Times New Roman" w:cs="Times New Roman"/>
          <w:b/>
          <w:color w:val="0070C0"/>
          <w:sz w:val="20"/>
          <w:szCs w:val="20"/>
          <w:u w:val="single"/>
          <w:lang w:val="en-GB"/>
        </w:rPr>
        <w:t>not</w:t>
      </w:r>
      <w:r w:rsidRPr="00800D02">
        <w:rPr>
          <w:rFonts w:ascii="Times New Roman" w:eastAsia="Times New Roman" w:hAnsi="Times New Roman" w:cs="Times New Roman"/>
          <w:color w:val="0070C0"/>
          <w:sz w:val="20"/>
          <w:szCs w:val="20"/>
          <w:u w:val="single"/>
          <w:lang w:val="en-GB"/>
        </w:rPr>
        <w:t xml:space="preserve"> perform measurements </w:t>
      </w:r>
    </w:p>
    <w:p w14:paraId="24DF277D" w14:textId="77777777" w:rsidR="00B62B5B" w:rsidRPr="00800D02" w:rsidRDefault="00B62B5B" w:rsidP="00B62B5B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color w:val="0070C0"/>
          <w:sz w:val="20"/>
          <w:szCs w:val="20"/>
          <w:u w:val="single"/>
          <w:lang w:val="en-GB"/>
        </w:rPr>
      </w:pPr>
      <w:r w:rsidRPr="00800D02">
        <w:rPr>
          <w:rFonts w:ascii="Times New Roman" w:eastAsia="Times New Roman" w:hAnsi="Times New Roman" w:cs="Times New Roman"/>
          <w:color w:val="0070C0"/>
          <w:sz w:val="20"/>
          <w:szCs w:val="20"/>
          <w:u w:val="single"/>
          <w:lang w:val="en-GB"/>
        </w:rPr>
        <w:t>-</w:t>
      </w:r>
      <w:r w:rsidRPr="00800D02">
        <w:rPr>
          <w:rFonts w:ascii="Times New Roman" w:eastAsia="Times New Roman" w:hAnsi="Times New Roman" w:cs="Times New Roman"/>
          <w:color w:val="0070C0"/>
          <w:sz w:val="20"/>
          <w:szCs w:val="20"/>
          <w:u w:val="single"/>
          <w:lang w:val="en-GB"/>
        </w:rPr>
        <w:tab/>
        <w:t>for measurements of intra-frequency, NR inter-frequencies of equal or lower priority, and inter-RAT frequency cells of equal or lower priority; and,</w:t>
      </w:r>
    </w:p>
    <w:p w14:paraId="1FFAABDF" w14:textId="77777777" w:rsidR="00B62B5B" w:rsidRPr="00800D02" w:rsidRDefault="00B62B5B" w:rsidP="00B62B5B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noProof/>
          <w:color w:val="0070C0"/>
          <w:sz w:val="20"/>
          <w:szCs w:val="20"/>
          <w:u w:val="single"/>
          <w:lang w:val="en-GB"/>
        </w:rPr>
      </w:pPr>
      <w:r w:rsidRPr="00800D02">
        <w:rPr>
          <w:rFonts w:ascii="Times New Roman" w:eastAsia="Times New Roman" w:hAnsi="Times New Roman" w:cs="Times New Roman"/>
          <w:color w:val="0070C0"/>
          <w:sz w:val="20"/>
          <w:szCs w:val="20"/>
          <w:u w:val="single"/>
          <w:lang w:val="en-GB"/>
        </w:rPr>
        <w:t>-</w:t>
      </w:r>
      <w:r w:rsidRPr="00800D02">
        <w:rPr>
          <w:rFonts w:ascii="Times New Roman" w:eastAsia="Times New Roman" w:hAnsi="Times New Roman" w:cs="Times New Roman"/>
          <w:color w:val="0070C0"/>
          <w:sz w:val="20"/>
          <w:szCs w:val="20"/>
          <w:u w:val="single"/>
          <w:lang w:val="en-GB"/>
        </w:rPr>
        <w:tab/>
        <w:t xml:space="preserve">for measurements of NR inter-frequencies or inter-RAT frequency cells of higher priority, </w:t>
      </w:r>
      <w:r w:rsidRPr="00800D02">
        <w:rPr>
          <w:rFonts w:ascii="Times New Roman" w:eastAsia="Times New Roman" w:hAnsi="Times New Roman" w:cs="Times New Roman"/>
          <w:noProof/>
          <w:color w:val="0070C0"/>
          <w:sz w:val="20"/>
          <w:szCs w:val="20"/>
          <w:u w:val="single"/>
          <w:lang w:val="en-GB"/>
        </w:rPr>
        <w:t xml:space="preserve">if </w:t>
      </w:r>
      <w:r w:rsidRPr="00800D02">
        <w:rPr>
          <w:rFonts w:ascii="Times New Roman" w:eastAsia="Times New Roman" w:hAnsi="Times New Roman" w:cs="Times New Roman"/>
          <w:i/>
          <w:noProof/>
          <w:color w:val="0070C0"/>
          <w:sz w:val="20"/>
          <w:szCs w:val="20"/>
          <w:u w:val="single"/>
          <w:lang w:val="en-GB"/>
        </w:rPr>
        <w:t xml:space="preserve">highPriorityRelax </w:t>
      </w:r>
      <w:r w:rsidRPr="00800D02">
        <w:rPr>
          <w:rFonts w:ascii="Times New Roman" w:eastAsia="Times New Roman" w:hAnsi="Times New Roman" w:cs="Times New Roman"/>
          <w:noProof/>
          <w:color w:val="0070C0"/>
          <w:sz w:val="20"/>
          <w:szCs w:val="20"/>
          <w:u w:val="single"/>
          <w:lang w:val="en-GB"/>
        </w:rPr>
        <w:t xml:space="preserve">is configured with value </w:t>
      </w:r>
      <w:r w:rsidRPr="00800D02">
        <w:rPr>
          <w:rFonts w:ascii="Times New Roman" w:eastAsia="Times New Roman" w:hAnsi="Times New Roman" w:cs="Times New Roman"/>
          <w:i/>
          <w:noProof/>
          <w:color w:val="0070C0"/>
          <w:sz w:val="20"/>
          <w:szCs w:val="20"/>
          <w:u w:val="single"/>
          <w:lang w:val="en-GB"/>
        </w:rPr>
        <w:t>true</w:t>
      </w:r>
      <w:r w:rsidRPr="00800D02">
        <w:rPr>
          <w:rFonts w:ascii="Times New Roman" w:eastAsia="Times New Roman" w:hAnsi="Times New Roman" w:cs="Times New Roman"/>
          <w:noProof/>
          <w:color w:val="0070C0"/>
          <w:sz w:val="20"/>
          <w:szCs w:val="20"/>
          <w:u w:val="single"/>
          <w:lang w:val="en-GB"/>
        </w:rPr>
        <w:t>,</w:t>
      </w:r>
    </w:p>
    <w:p w14:paraId="6EA04C19" w14:textId="77777777" w:rsidR="00B62B5B" w:rsidRPr="00800D02" w:rsidRDefault="00B62B5B" w:rsidP="00B62B5B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noProof/>
          <w:color w:val="0070C0"/>
          <w:sz w:val="20"/>
          <w:szCs w:val="20"/>
          <w:u w:val="single"/>
          <w:lang w:val="en-GB"/>
        </w:rPr>
      </w:pPr>
      <w:r w:rsidRPr="00800D02">
        <w:rPr>
          <w:rFonts w:ascii="Times New Roman" w:eastAsia="Times New Roman" w:hAnsi="Times New Roman" w:cs="Times New Roman"/>
          <w:noProof/>
          <w:color w:val="0070C0"/>
          <w:sz w:val="20"/>
          <w:szCs w:val="20"/>
          <w:u w:val="single"/>
          <w:lang w:val="en-GB"/>
        </w:rPr>
        <w:t>When:</w:t>
      </w:r>
    </w:p>
    <w:p w14:paraId="7E60E111" w14:textId="2BBB3164" w:rsidR="00ED15B8" w:rsidRDefault="00ED15B8" w:rsidP="00ED15B8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color w:val="0070C0"/>
          <w:sz w:val="20"/>
          <w:szCs w:val="20"/>
          <w:u w:val="single"/>
          <w:lang w:val="en-GB"/>
        </w:rPr>
      </w:pPr>
      <w:r w:rsidRPr="00800D02">
        <w:rPr>
          <w:rFonts w:ascii="Times New Roman" w:eastAsia="Times New Roman" w:hAnsi="Times New Roman" w:cs="Times New Roman"/>
          <w:color w:val="0070C0"/>
          <w:sz w:val="20"/>
          <w:szCs w:val="20"/>
          <w:u w:val="single"/>
          <w:lang w:val="en-GB"/>
        </w:rPr>
        <w:t>-</w:t>
      </w:r>
      <w:r w:rsidRPr="00800D02">
        <w:rPr>
          <w:rFonts w:ascii="Times New Roman" w:eastAsia="Times New Roman" w:hAnsi="Times New Roman" w:cs="Times New Roman"/>
          <w:color w:val="0070C0"/>
          <w:sz w:val="20"/>
          <w:szCs w:val="20"/>
          <w:u w:val="single"/>
          <w:lang w:val="en-GB"/>
        </w:rPr>
        <w:tab/>
      </w:r>
      <w:r w:rsidRPr="00ED15B8">
        <w:rPr>
          <w:rFonts w:ascii="Times New Roman" w:eastAsia="Times New Roman" w:hAnsi="Times New Roman" w:cs="Times New Roman"/>
          <w:color w:val="0070C0"/>
          <w:sz w:val="20"/>
          <w:szCs w:val="20"/>
          <w:u w:val="single"/>
          <w:lang w:val="en-GB"/>
        </w:rPr>
        <w:t xml:space="preserve">both </w:t>
      </w:r>
      <w:proofErr w:type="spellStart"/>
      <w:r w:rsidRPr="00ED15B8">
        <w:rPr>
          <w:rFonts w:ascii="Times New Roman" w:eastAsia="Times New Roman" w:hAnsi="Times New Roman" w:cs="Times New Roman"/>
          <w:i/>
          <w:color w:val="0070C0"/>
          <w:sz w:val="20"/>
          <w:szCs w:val="20"/>
          <w:u w:val="single"/>
          <w:lang w:val="en-GB"/>
        </w:rPr>
        <w:t>lowMobilityEvalutation</w:t>
      </w:r>
      <w:proofErr w:type="spellEnd"/>
      <w:r w:rsidRPr="00ED15B8">
        <w:rPr>
          <w:rFonts w:ascii="Times New Roman" w:eastAsia="Times New Roman" w:hAnsi="Times New Roman" w:cs="Times New Roman"/>
          <w:color w:val="0070C0"/>
          <w:sz w:val="20"/>
          <w:szCs w:val="20"/>
          <w:u w:val="single"/>
          <w:lang w:val="en-GB"/>
        </w:rPr>
        <w:t xml:space="preserve"> and </w:t>
      </w:r>
      <w:proofErr w:type="spellStart"/>
      <w:r w:rsidRPr="00ED15B8">
        <w:rPr>
          <w:rFonts w:ascii="Times New Roman" w:eastAsia="Times New Roman" w:hAnsi="Times New Roman" w:cs="Times New Roman"/>
          <w:i/>
          <w:color w:val="0070C0"/>
          <w:sz w:val="20"/>
          <w:szCs w:val="20"/>
          <w:u w:val="single"/>
          <w:lang w:val="en-GB"/>
        </w:rPr>
        <w:t>cellEdgeEvalutation</w:t>
      </w:r>
      <w:proofErr w:type="spellEnd"/>
      <w:r w:rsidRPr="00ED15B8">
        <w:rPr>
          <w:rFonts w:ascii="Times New Roman" w:eastAsia="Times New Roman" w:hAnsi="Times New Roman" w:cs="Times New Roman"/>
          <w:color w:val="0070C0"/>
          <w:sz w:val="20"/>
          <w:szCs w:val="20"/>
          <w:u w:val="single"/>
          <w:lang w:val="en-GB"/>
        </w:rPr>
        <w:t xml:space="preserve"> are configured</w:t>
      </w:r>
      <w:r w:rsidR="00356F34">
        <w:rPr>
          <w:rFonts w:ascii="Times New Roman" w:eastAsia="Times New Roman" w:hAnsi="Times New Roman" w:cs="Times New Roman"/>
          <w:color w:val="0070C0"/>
          <w:sz w:val="20"/>
          <w:szCs w:val="20"/>
          <w:u w:val="single"/>
          <w:lang w:val="en-GB"/>
        </w:rPr>
        <w:t xml:space="preserve">; and, </w:t>
      </w:r>
    </w:p>
    <w:p w14:paraId="10204373" w14:textId="4762948E" w:rsidR="00BF5CF5" w:rsidRPr="00800D02" w:rsidRDefault="00BF5CF5" w:rsidP="00BF5CF5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color w:val="0070C0"/>
          <w:sz w:val="20"/>
          <w:szCs w:val="20"/>
          <w:u w:val="single"/>
          <w:lang w:val="en-GB"/>
        </w:rPr>
      </w:pPr>
      <w:r w:rsidRPr="00800D02">
        <w:rPr>
          <w:rFonts w:ascii="Times New Roman" w:eastAsia="Times New Roman" w:hAnsi="Times New Roman" w:cs="Times New Roman"/>
          <w:color w:val="0070C0"/>
          <w:sz w:val="20"/>
          <w:szCs w:val="20"/>
          <w:u w:val="single"/>
          <w:lang w:val="en-GB"/>
        </w:rPr>
        <w:t>-</w:t>
      </w:r>
      <w:r w:rsidRPr="00800D02">
        <w:rPr>
          <w:rFonts w:ascii="Times New Roman" w:eastAsia="Times New Roman" w:hAnsi="Times New Roman" w:cs="Times New Roman"/>
          <w:color w:val="0070C0"/>
          <w:sz w:val="20"/>
          <w:szCs w:val="20"/>
          <w:u w:val="single"/>
          <w:lang w:val="en-GB"/>
        </w:rPr>
        <w:tab/>
      </w:r>
      <w:proofErr w:type="spellStart"/>
      <w:r w:rsidRPr="00BF5CF5">
        <w:rPr>
          <w:rFonts w:ascii="Times New Roman" w:eastAsia="Times New Roman" w:hAnsi="Times New Roman" w:cs="Times New Roman"/>
          <w:i/>
          <w:color w:val="0070C0"/>
          <w:sz w:val="20"/>
          <w:szCs w:val="20"/>
          <w:u w:val="single"/>
          <w:lang w:val="en-GB"/>
        </w:rPr>
        <w:t>stopNeighborCellMeas</w:t>
      </w:r>
      <w:proofErr w:type="spellEnd"/>
      <w:r w:rsidRPr="00800D02">
        <w:rPr>
          <w:rFonts w:ascii="Times New Roman" w:eastAsia="Times New Roman" w:hAnsi="Times New Roman" w:cs="Times New Roman"/>
          <w:color w:val="0070C0"/>
          <w:sz w:val="20"/>
          <w:szCs w:val="20"/>
          <w:u w:val="single"/>
          <w:lang w:val="en-GB"/>
        </w:rPr>
        <w:t xml:space="preserve"> is configured and </w:t>
      </w:r>
      <w:r w:rsidRPr="00BF5CF5">
        <w:rPr>
          <w:rFonts w:ascii="Times New Roman" w:eastAsia="Times New Roman" w:hAnsi="Times New Roman" w:cs="Times New Roman"/>
          <w:color w:val="0070C0"/>
          <w:sz w:val="20"/>
          <w:szCs w:val="20"/>
          <w:u w:val="single"/>
          <w:lang w:val="en-GB"/>
        </w:rPr>
        <w:t xml:space="preserve">set to </w:t>
      </w:r>
      <w:r w:rsidRPr="00BF5CF5">
        <w:rPr>
          <w:rFonts w:ascii="Times New Roman" w:eastAsia="Times New Roman" w:hAnsi="Times New Roman" w:cs="Times New Roman"/>
          <w:i/>
          <w:color w:val="0070C0"/>
          <w:sz w:val="20"/>
          <w:szCs w:val="20"/>
          <w:u w:val="single"/>
          <w:lang w:val="en-GB"/>
        </w:rPr>
        <w:t>True</w:t>
      </w:r>
      <w:r w:rsidRPr="00800D02">
        <w:rPr>
          <w:rFonts w:ascii="Times New Roman" w:eastAsia="Times New Roman" w:hAnsi="Times New Roman" w:cs="Times New Roman"/>
          <w:color w:val="0070C0"/>
          <w:sz w:val="20"/>
          <w:szCs w:val="20"/>
          <w:u w:val="single"/>
          <w:lang w:val="en-GB"/>
        </w:rPr>
        <w:t>,</w:t>
      </w:r>
    </w:p>
    <w:p w14:paraId="36288DEC" w14:textId="5BB332F9" w:rsidR="00BF5CF5" w:rsidRPr="00BF5CF5" w:rsidRDefault="00BF5CF5" w:rsidP="00BF5CF5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Times New Roman" w:hAnsi="Times New Roman" w:cs="Times New Roman"/>
          <w:color w:val="0070C0"/>
          <w:sz w:val="20"/>
          <w:szCs w:val="20"/>
          <w:u w:val="single"/>
          <w:lang w:val="en-GB"/>
        </w:rPr>
      </w:pPr>
      <w:r w:rsidRPr="00800D02">
        <w:rPr>
          <w:rFonts w:ascii="Times New Roman" w:eastAsia="Times New Roman" w:hAnsi="Times New Roman" w:cs="Times New Roman"/>
          <w:color w:val="0070C0"/>
          <w:sz w:val="20"/>
          <w:szCs w:val="20"/>
          <w:u w:val="single"/>
          <w:lang w:val="en-GB"/>
        </w:rPr>
        <w:t>-</w:t>
      </w:r>
      <w:r w:rsidRPr="00800D02">
        <w:rPr>
          <w:rFonts w:ascii="Times New Roman" w:eastAsia="Times New Roman" w:hAnsi="Times New Roman" w:cs="Times New Roman"/>
          <w:color w:val="0070C0"/>
          <w:sz w:val="20"/>
          <w:szCs w:val="20"/>
          <w:u w:val="single"/>
          <w:lang w:val="en-GB"/>
        </w:rPr>
        <w:tab/>
        <w:t xml:space="preserve">the UE has performed normal intra-frequency or inter-frequency measurements for at least </w:t>
      </w:r>
      <w:proofErr w:type="spellStart"/>
      <w:r w:rsidRPr="00800D02">
        <w:rPr>
          <w:rFonts w:ascii="Times New Roman" w:eastAsia="Times New Roman" w:hAnsi="Times New Roman" w:cs="Times New Roman"/>
          <w:color w:val="0070C0"/>
          <w:sz w:val="20"/>
          <w:szCs w:val="20"/>
          <w:u w:val="single"/>
          <w:lang w:val="en-GB"/>
        </w:rPr>
        <w:t>T</w:t>
      </w:r>
      <w:r w:rsidRPr="00800D02">
        <w:rPr>
          <w:rFonts w:ascii="Times New Roman" w:eastAsia="Times New Roman" w:hAnsi="Times New Roman" w:cs="Times New Roman"/>
          <w:color w:val="0070C0"/>
          <w:sz w:val="20"/>
          <w:szCs w:val="20"/>
          <w:u w:val="single"/>
          <w:vertAlign w:val="subscript"/>
          <w:lang w:val="en-GB"/>
        </w:rPr>
        <w:t>SearchDeltaP</w:t>
      </w:r>
      <w:proofErr w:type="spellEnd"/>
      <w:r w:rsidRPr="00800D02">
        <w:rPr>
          <w:rFonts w:ascii="Times New Roman" w:eastAsia="Times New Roman" w:hAnsi="Times New Roman" w:cs="Times New Roman"/>
          <w:color w:val="0070C0"/>
          <w:sz w:val="20"/>
          <w:szCs w:val="20"/>
          <w:u w:val="single"/>
          <w:lang w:val="en-GB"/>
        </w:rPr>
        <w:t xml:space="preserve"> after (re-)selecting a new cell; and,</w:t>
      </w:r>
    </w:p>
    <w:p w14:paraId="04B75A38" w14:textId="2C01315E" w:rsidR="00BF5CF5" w:rsidRPr="00BF5CF5" w:rsidRDefault="00BF5CF5" w:rsidP="00BF5CF5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Times New Roman" w:hAnsi="Times New Roman" w:cs="Times New Roman"/>
          <w:color w:val="0070C0"/>
          <w:sz w:val="20"/>
          <w:szCs w:val="20"/>
          <w:u w:val="single"/>
          <w:lang w:val="en-GB"/>
        </w:rPr>
      </w:pPr>
      <w:r w:rsidRPr="00800D02">
        <w:rPr>
          <w:rFonts w:ascii="Times New Roman" w:eastAsia="Times New Roman" w:hAnsi="Times New Roman" w:cs="Times New Roman"/>
          <w:color w:val="0070C0"/>
          <w:sz w:val="20"/>
          <w:szCs w:val="20"/>
          <w:u w:val="single"/>
          <w:lang w:val="en-GB"/>
        </w:rPr>
        <w:t>-</w:t>
      </w:r>
      <w:r w:rsidRPr="00800D02">
        <w:rPr>
          <w:rFonts w:ascii="Times New Roman" w:eastAsia="Times New Roman" w:hAnsi="Times New Roman" w:cs="Times New Roman"/>
          <w:color w:val="0070C0"/>
          <w:sz w:val="20"/>
          <w:szCs w:val="20"/>
          <w:u w:val="single"/>
          <w:lang w:val="en-GB"/>
        </w:rPr>
        <w:tab/>
      </w:r>
      <w:r w:rsidRPr="00BF5CF5">
        <w:rPr>
          <w:rFonts w:ascii="Times New Roman" w:eastAsia="Times New Roman" w:hAnsi="Times New Roman" w:cs="Times New Roman"/>
          <w:color w:val="0070C0"/>
          <w:sz w:val="20"/>
          <w:szCs w:val="20"/>
          <w:u w:val="single"/>
          <w:lang w:val="en-GB"/>
        </w:rPr>
        <w:t>Less than 1 hour have passed since measurements for cell reselection were last performed</w:t>
      </w:r>
      <w:r w:rsidRPr="00800D02">
        <w:rPr>
          <w:rFonts w:ascii="Times New Roman" w:eastAsia="Times New Roman" w:hAnsi="Times New Roman" w:cs="Times New Roman"/>
          <w:color w:val="0070C0"/>
          <w:sz w:val="20"/>
          <w:szCs w:val="20"/>
          <w:u w:val="single"/>
          <w:lang w:val="en-GB"/>
        </w:rPr>
        <w:t>; and,</w:t>
      </w:r>
    </w:p>
    <w:p w14:paraId="622DCC66" w14:textId="44CFB349" w:rsidR="00BF5CF5" w:rsidRPr="00800D02" w:rsidRDefault="00BF5CF5" w:rsidP="00BF5CF5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Times New Roman" w:hAnsi="Times New Roman" w:cs="Times New Roman"/>
          <w:color w:val="0070C0"/>
          <w:sz w:val="20"/>
          <w:szCs w:val="20"/>
          <w:u w:val="single"/>
          <w:lang w:val="en-GB"/>
        </w:rPr>
      </w:pPr>
      <w:r w:rsidRPr="00800D02">
        <w:rPr>
          <w:rFonts w:ascii="Times New Roman" w:eastAsia="Times New Roman" w:hAnsi="Times New Roman" w:cs="Times New Roman"/>
          <w:color w:val="0070C0"/>
          <w:sz w:val="20"/>
          <w:szCs w:val="20"/>
          <w:u w:val="single"/>
          <w:lang w:val="en-GB"/>
        </w:rPr>
        <w:t>-</w:t>
      </w:r>
      <w:r w:rsidRPr="00800D02">
        <w:rPr>
          <w:rFonts w:ascii="Times New Roman" w:eastAsia="Times New Roman" w:hAnsi="Times New Roman" w:cs="Times New Roman"/>
          <w:color w:val="0070C0"/>
          <w:sz w:val="20"/>
          <w:szCs w:val="20"/>
          <w:u w:val="single"/>
          <w:lang w:val="en-GB"/>
        </w:rPr>
        <w:tab/>
        <w:t xml:space="preserve">the relaxed measurement criterion in clause 5.2.4.9.1 is fulfilled for a period of </w:t>
      </w:r>
      <w:proofErr w:type="spellStart"/>
      <w:r w:rsidRPr="00800D02">
        <w:rPr>
          <w:rFonts w:ascii="Times New Roman" w:eastAsia="Times New Roman" w:hAnsi="Times New Roman" w:cs="Times New Roman"/>
          <w:color w:val="0070C0"/>
          <w:sz w:val="20"/>
          <w:szCs w:val="20"/>
          <w:u w:val="single"/>
          <w:lang w:val="en-GB"/>
        </w:rPr>
        <w:t>T</w:t>
      </w:r>
      <w:r w:rsidRPr="00800D02">
        <w:rPr>
          <w:rFonts w:ascii="Times New Roman" w:eastAsia="Times New Roman" w:hAnsi="Times New Roman" w:cs="Times New Roman"/>
          <w:color w:val="0070C0"/>
          <w:sz w:val="20"/>
          <w:szCs w:val="20"/>
          <w:u w:val="single"/>
          <w:vertAlign w:val="subscript"/>
          <w:lang w:val="en-GB"/>
        </w:rPr>
        <w:t>SearchDeltaP</w:t>
      </w:r>
      <w:proofErr w:type="spellEnd"/>
      <w:r w:rsidRPr="00800D02">
        <w:rPr>
          <w:rFonts w:ascii="Times New Roman" w:eastAsia="Times New Roman" w:hAnsi="Times New Roman" w:cs="Times New Roman"/>
          <w:color w:val="0070C0"/>
          <w:sz w:val="20"/>
          <w:szCs w:val="20"/>
          <w:u w:val="single"/>
          <w:lang w:val="en-GB"/>
        </w:rPr>
        <w:t>;</w:t>
      </w:r>
      <w:r w:rsidRPr="00BF5CF5">
        <w:rPr>
          <w:rFonts w:ascii="Times New Roman" w:eastAsia="Times New Roman" w:hAnsi="Times New Roman" w:cs="Times New Roman"/>
          <w:color w:val="0070C0"/>
          <w:sz w:val="20"/>
          <w:szCs w:val="20"/>
          <w:u w:val="single"/>
          <w:lang w:val="en-GB"/>
        </w:rPr>
        <w:t xml:space="preserve"> and, </w:t>
      </w:r>
    </w:p>
    <w:p w14:paraId="239A9BB5" w14:textId="15DDA6E9" w:rsidR="00B62B5B" w:rsidRPr="00800D02" w:rsidRDefault="00BF5CF5" w:rsidP="00BF5CF5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800D02">
        <w:rPr>
          <w:rFonts w:ascii="Times New Roman" w:eastAsia="Times New Roman" w:hAnsi="Times New Roman" w:cs="Times New Roman"/>
          <w:color w:val="0070C0"/>
          <w:sz w:val="20"/>
          <w:szCs w:val="20"/>
          <w:u w:val="single"/>
          <w:lang w:val="en-GB"/>
        </w:rPr>
        <w:t>-</w:t>
      </w:r>
      <w:r w:rsidRPr="00800D02">
        <w:rPr>
          <w:rFonts w:ascii="Times New Roman" w:eastAsia="Times New Roman" w:hAnsi="Times New Roman" w:cs="Times New Roman"/>
          <w:color w:val="0070C0"/>
          <w:sz w:val="20"/>
          <w:szCs w:val="20"/>
          <w:u w:val="single"/>
          <w:lang w:val="en-GB"/>
        </w:rPr>
        <w:tab/>
        <w:t>the relaxed measurement criterion in clause 5.2.4.9.2 is fulfilled</w:t>
      </w:r>
      <w:r w:rsidRPr="00BF5CF5">
        <w:rPr>
          <w:rFonts w:ascii="Times New Roman" w:eastAsia="Times New Roman" w:hAnsi="Times New Roman" w:cs="Times New Roman"/>
          <w:color w:val="0070C0"/>
          <w:sz w:val="20"/>
          <w:szCs w:val="20"/>
          <w:u w:val="single"/>
          <w:lang w:val="en-GB"/>
        </w:rPr>
        <w:t>.</w:t>
      </w:r>
    </w:p>
    <w:p w14:paraId="35007EB0" w14:textId="51299BE0" w:rsidR="000A6BFC" w:rsidRPr="001D6E1E" w:rsidRDefault="00B500DD" w:rsidP="003D5139">
      <w:pPr>
        <w:rPr>
          <w:rFonts w:ascii="Times New Roman" w:hAnsi="Times New Roman"/>
        </w:rPr>
      </w:pPr>
      <w:r>
        <w:rPr>
          <w:rFonts w:ascii="Times New Roman" w:hAnsi="Times New Roman"/>
        </w:rPr>
        <w:t>--------------------------------------------</w:t>
      </w:r>
      <w:r w:rsidR="00B476E8" w:rsidRPr="00EC331C">
        <w:rPr>
          <w:rFonts w:ascii="Times New Roman" w:hAnsi="Times New Roman"/>
        </w:rPr>
        <w:t xml:space="preserve"> Text </w:t>
      </w:r>
      <w:r w:rsidR="00B476E8">
        <w:rPr>
          <w:rFonts w:ascii="Times New Roman" w:hAnsi="Times New Roman"/>
        </w:rPr>
        <w:t>p</w:t>
      </w:r>
      <w:r w:rsidR="00B476E8" w:rsidRPr="00EC331C">
        <w:rPr>
          <w:rFonts w:ascii="Times New Roman" w:hAnsi="Times New Roman"/>
        </w:rPr>
        <w:t xml:space="preserve">roposal </w:t>
      </w:r>
      <w:r w:rsidR="00B476E8">
        <w:rPr>
          <w:rFonts w:ascii="Times New Roman" w:hAnsi="Times New Roman"/>
        </w:rPr>
        <w:t>Ends</w:t>
      </w:r>
      <w:r w:rsidR="00B476E8" w:rsidRPr="00EC331C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--------------------------------------------</w:t>
      </w:r>
    </w:p>
    <w:p w14:paraId="55947138" w14:textId="7DBD3900" w:rsidR="00C609B9" w:rsidRPr="002202E1" w:rsidRDefault="00C609B9" w:rsidP="00C609B9">
      <w:pPr>
        <w:pStyle w:val="Heading1"/>
        <w:rPr>
          <w:lang w:val="en-US"/>
        </w:rPr>
      </w:pPr>
      <w:r w:rsidRPr="002202E1">
        <w:rPr>
          <w:lang w:val="en-US"/>
        </w:rPr>
        <w:lastRenderedPageBreak/>
        <w:t>Conclusion</w:t>
      </w:r>
    </w:p>
    <w:p w14:paraId="3AC864CF" w14:textId="23A47268" w:rsidR="00C609B9" w:rsidRPr="00412C9D" w:rsidRDefault="00C33254" w:rsidP="00C609B9">
      <w:pPr>
        <w:pStyle w:val="BodyText"/>
        <w:rPr>
          <w:rFonts w:ascii="Times New Roman" w:hAnsi="Times New Roman" w:cs="Times New Roman"/>
          <w:lang w:eastAsia="en-US"/>
        </w:rPr>
      </w:pPr>
      <w:r w:rsidRPr="00412C9D">
        <w:rPr>
          <w:rFonts w:ascii="Times New Roman" w:hAnsi="Times New Roman" w:cs="Times New Roman"/>
          <w:lang w:eastAsia="en-US"/>
        </w:rPr>
        <w:t xml:space="preserve">In this paper we discuss the </w:t>
      </w:r>
      <w:r w:rsidR="009C6FC6">
        <w:rPr>
          <w:rFonts w:ascii="Times New Roman" w:hAnsi="Times New Roman" w:cs="Times New Roman"/>
          <w:lang w:eastAsia="en-US"/>
        </w:rPr>
        <w:t xml:space="preserve">RAN4 LS </w:t>
      </w:r>
      <w:r w:rsidR="003663FC">
        <w:rPr>
          <w:rFonts w:ascii="Times New Roman" w:hAnsi="Times New Roman" w:cs="Times New Roman"/>
          <w:lang w:eastAsia="en-US"/>
        </w:rPr>
        <w:t xml:space="preserve">[1] </w:t>
      </w:r>
      <w:r w:rsidR="009C6FC6">
        <w:rPr>
          <w:rFonts w:ascii="Times New Roman" w:hAnsi="Times New Roman" w:cs="Times New Roman"/>
          <w:lang w:eastAsia="en-US"/>
        </w:rPr>
        <w:t xml:space="preserve">regarding the UE behavior when both “not at cell edge” and “low mobility” criteria are fulfilled, and </w:t>
      </w:r>
      <w:r w:rsidR="002F612D">
        <w:rPr>
          <w:rFonts w:ascii="Times New Roman" w:hAnsi="Times New Roman" w:cs="Times New Roman"/>
          <w:lang w:eastAsia="en-US"/>
        </w:rPr>
        <w:t>have</w:t>
      </w:r>
      <w:r w:rsidR="009C6FC6">
        <w:rPr>
          <w:rFonts w:ascii="Times New Roman" w:hAnsi="Times New Roman" w:cs="Times New Roman"/>
          <w:lang w:eastAsia="en-US"/>
        </w:rPr>
        <w:t xml:space="preserve"> the following observation</w:t>
      </w:r>
      <w:r w:rsidR="00487C30">
        <w:rPr>
          <w:rFonts w:ascii="Times New Roman" w:hAnsi="Times New Roman" w:cs="Times New Roman"/>
          <w:lang w:eastAsia="en-US"/>
        </w:rPr>
        <w:t>.</w:t>
      </w:r>
    </w:p>
    <w:p w14:paraId="07C62A7D" w14:textId="77777777" w:rsidR="00930648" w:rsidRDefault="00930648" w:rsidP="00930648">
      <w:pPr>
        <w:rPr>
          <w:rFonts w:ascii="Times New Roman" w:hAnsi="Times New Roman"/>
          <w:b/>
        </w:rPr>
      </w:pPr>
      <w:r w:rsidRPr="007E2657">
        <w:rPr>
          <w:rFonts w:ascii="Times New Roman" w:hAnsi="Times New Roman"/>
          <w:b/>
        </w:rPr>
        <w:t xml:space="preserve">Observation 1: </w:t>
      </w:r>
      <w:r>
        <w:rPr>
          <w:rFonts w:ascii="Times New Roman" w:hAnsi="Times New Roman"/>
          <w:b/>
        </w:rPr>
        <w:t>RAN2 and RAN4 have different understanding on what is the UE behavior when both “not at cell edge” and “low mobility” criteria are fulfilled.</w:t>
      </w:r>
    </w:p>
    <w:p w14:paraId="31BBBE62" w14:textId="19F0FCD6" w:rsidR="00C609B9" w:rsidRPr="00412C9D" w:rsidRDefault="00C609B9" w:rsidP="00C609B9">
      <w:pPr>
        <w:pStyle w:val="BodyText"/>
        <w:rPr>
          <w:rFonts w:ascii="Times New Roman" w:hAnsi="Times New Roman" w:cs="Times New Roman"/>
          <w:lang w:eastAsia="en-US"/>
        </w:rPr>
      </w:pPr>
      <w:r w:rsidRPr="00412C9D">
        <w:rPr>
          <w:rFonts w:ascii="Times New Roman" w:hAnsi="Times New Roman" w:cs="Times New Roman"/>
          <w:lang w:eastAsia="en-US"/>
        </w:rPr>
        <w:t xml:space="preserve">Based on the observation, RAN2 </w:t>
      </w:r>
      <w:r w:rsidR="000F7664">
        <w:rPr>
          <w:rFonts w:ascii="Times New Roman" w:hAnsi="Times New Roman" w:cs="Times New Roman"/>
          <w:lang w:eastAsia="en-US"/>
        </w:rPr>
        <w:t xml:space="preserve">is respectfully asked </w:t>
      </w:r>
      <w:r w:rsidR="007938F3" w:rsidRPr="00412C9D">
        <w:rPr>
          <w:rFonts w:ascii="Times New Roman" w:hAnsi="Times New Roman" w:cs="Times New Roman"/>
          <w:lang w:eastAsia="en-US"/>
        </w:rPr>
        <w:t>to</w:t>
      </w:r>
      <w:r w:rsidRPr="00412C9D">
        <w:rPr>
          <w:rFonts w:ascii="Times New Roman" w:hAnsi="Times New Roman" w:cs="Times New Roman"/>
          <w:lang w:eastAsia="en-US"/>
        </w:rPr>
        <w:t xml:space="preserve"> discuss and </w:t>
      </w:r>
      <w:r w:rsidR="00044C88" w:rsidRPr="00412C9D">
        <w:rPr>
          <w:rFonts w:ascii="Times New Roman" w:hAnsi="Times New Roman" w:cs="Times New Roman"/>
          <w:lang w:eastAsia="en-US"/>
        </w:rPr>
        <w:t>consider</w:t>
      </w:r>
      <w:r w:rsidRPr="00412C9D">
        <w:rPr>
          <w:rFonts w:ascii="Times New Roman" w:hAnsi="Times New Roman" w:cs="Times New Roman"/>
          <w:lang w:eastAsia="en-US"/>
        </w:rPr>
        <w:t xml:space="preserve"> the following proposal</w:t>
      </w:r>
      <w:r w:rsidR="001A7A50" w:rsidRPr="00412C9D">
        <w:rPr>
          <w:rFonts w:ascii="Times New Roman" w:hAnsi="Times New Roman" w:cs="Times New Roman"/>
          <w:lang w:eastAsia="en-US"/>
        </w:rPr>
        <w:t>s</w:t>
      </w:r>
      <w:r w:rsidRPr="00412C9D">
        <w:rPr>
          <w:rFonts w:ascii="Times New Roman" w:hAnsi="Times New Roman" w:cs="Times New Roman"/>
          <w:lang w:eastAsia="en-US"/>
        </w:rPr>
        <w:t xml:space="preserve">. </w:t>
      </w:r>
    </w:p>
    <w:p w14:paraId="73AF9745" w14:textId="77777777" w:rsidR="003E30DD" w:rsidRDefault="003E30DD" w:rsidP="003E30DD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Proposal 1: Introduce a new parameter </w:t>
      </w:r>
      <w:proofErr w:type="spellStart"/>
      <w:r>
        <w:rPr>
          <w:rFonts w:ascii="Times New Roman" w:hAnsi="Times New Roman"/>
          <w:b/>
          <w:i/>
        </w:rPr>
        <w:t>s</w:t>
      </w:r>
      <w:r w:rsidRPr="00883126">
        <w:rPr>
          <w:rFonts w:ascii="Times New Roman" w:hAnsi="Times New Roman"/>
          <w:b/>
          <w:i/>
        </w:rPr>
        <w:t>topNeigh</w:t>
      </w:r>
      <w:r>
        <w:rPr>
          <w:rFonts w:ascii="Times New Roman" w:hAnsi="Times New Roman"/>
          <w:b/>
          <w:i/>
        </w:rPr>
        <w:t>borCell</w:t>
      </w:r>
      <w:r w:rsidRPr="00883126">
        <w:rPr>
          <w:rFonts w:ascii="Times New Roman" w:hAnsi="Times New Roman"/>
          <w:b/>
          <w:i/>
        </w:rPr>
        <w:t>Meas</w:t>
      </w:r>
      <w:proofErr w:type="spellEnd"/>
      <w:r w:rsidRPr="00EC15AF">
        <w:rPr>
          <w:rFonts w:ascii="Times New Roman" w:hAnsi="Times New Roman"/>
          <w:b/>
        </w:rPr>
        <w:t xml:space="preserve"> in TS 38.331 and TS 38.304</w:t>
      </w:r>
      <w:r>
        <w:rPr>
          <w:rFonts w:ascii="Times New Roman" w:hAnsi="Times New Roman"/>
          <w:b/>
        </w:rPr>
        <w:t xml:space="preserve">, which is used to configure UE’s behavior (i.e., to relax or to stop the neighbor cell measurement), when both “not at cell edge” and “low mobility” criteria are fulfilled. </w:t>
      </w:r>
    </w:p>
    <w:p w14:paraId="457C16E4" w14:textId="77777777" w:rsidR="00D3666F" w:rsidRPr="00271132" w:rsidRDefault="00D3666F" w:rsidP="00D3666F">
      <w:pPr>
        <w:rPr>
          <w:rFonts w:ascii="Times New Roman" w:hAnsi="Times New Roman"/>
          <w:b/>
        </w:rPr>
      </w:pPr>
      <w:r w:rsidRPr="00AF3D19">
        <w:rPr>
          <w:rFonts w:ascii="Times New Roman" w:hAnsi="Times New Roman"/>
          <w:b/>
        </w:rPr>
        <w:t xml:space="preserve">Proposal </w:t>
      </w:r>
      <w:r>
        <w:rPr>
          <w:rFonts w:ascii="Times New Roman" w:hAnsi="Times New Roman"/>
          <w:b/>
        </w:rPr>
        <w:t>2</w:t>
      </w:r>
      <w:r w:rsidRPr="00AF3D19">
        <w:rPr>
          <w:rFonts w:ascii="Times New Roman" w:hAnsi="Times New Roman"/>
          <w:b/>
        </w:rPr>
        <w:t xml:space="preserve">: </w:t>
      </w:r>
      <w:r>
        <w:rPr>
          <w:rFonts w:ascii="Times New Roman" w:hAnsi="Times New Roman"/>
          <w:b/>
        </w:rPr>
        <w:t xml:space="preserve">Remove the </w:t>
      </w:r>
      <w:proofErr w:type="spellStart"/>
      <w:r w:rsidRPr="00C27B06">
        <w:rPr>
          <w:rFonts w:ascii="Times New Roman" w:hAnsi="Times New Roman"/>
          <w:b/>
          <w:i/>
        </w:rPr>
        <w:t>combineRelaxedMeasCondition</w:t>
      </w:r>
      <w:proofErr w:type="spellEnd"/>
      <w:r>
        <w:rPr>
          <w:rFonts w:ascii="Times New Roman" w:hAnsi="Times New Roman"/>
          <w:b/>
        </w:rPr>
        <w:t xml:space="preserve"> parameter and the relevant descriptions from TS 38.331 and TS 38.304.</w:t>
      </w:r>
    </w:p>
    <w:p w14:paraId="29401161" w14:textId="77777777" w:rsidR="00915ECB" w:rsidRDefault="00915ECB" w:rsidP="00915ECB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Proposal 3: Adopt the text proposal in section 3 into the running CR for TS 38.304.</w:t>
      </w:r>
    </w:p>
    <w:p w14:paraId="127010A3" w14:textId="77777777" w:rsidR="00D8203B" w:rsidRPr="00DC33E4" w:rsidRDefault="00D8203B" w:rsidP="005923F4">
      <w:pPr>
        <w:pStyle w:val="Heading1"/>
        <w:rPr>
          <w:rFonts w:eastAsiaTheme="minorEastAsia"/>
          <w:szCs w:val="20"/>
          <w:lang w:eastAsia="en-US"/>
        </w:rPr>
      </w:pPr>
      <w:r w:rsidRPr="00DC33E4">
        <w:rPr>
          <w:rFonts w:eastAsiaTheme="minorEastAsia"/>
          <w:szCs w:val="20"/>
          <w:lang w:eastAsia="en-US"/>
        </w:rPr>
        <w:t>References</w:t>
      </w:r>
    </w:p>
    <w:p w14:paraId="32656C5E" w14:textId="68ECE2FA" w:rsidR="00796AB9" w:rsidRPr="005B361A" w:rsidRDefault="005B361A" w:rsidP="005B361A">
      <w:pPr>
        <w:pStyle w:val="Reference"/>
        <w:rPr>
          <w:rFonts w:ascii="Times New Roman" w:hAnsi="Times New Roman" w:cs="Times New Roman"/>
          <w:sz w:val="20"/>
          <w:szCs w:val="20"/>
          <w:lang w:eastAsia="en-US"/>
        </w:rPr>
      </w:pPr>
      <w:r w:rsidRPr="005B361A">
        <w:rPr>
          <w:rFonts w:ascii="Times New Roman" w:hAnsi="Times New Roman" w:cs="Times New Roman"/>
          <w:sz w:val="20"/>
          <w:szCs w:val="20"/>
          <w:lang w:eastAsia="en-US"/>
        </w:rPr>
        <w:t>R4-2005331</w:t>
      </w:r>
      <w:r w:rsidR="00E614AA">
        <w:rPr>
          <w:rFonts w:ascii="Times New Roman" w:hAnsi="Times New Roman" w:cs="Times New Roman"/>
          <w:sz w:val="20"/>
          <w:szCs w:val="20"/>
          <w:lang w:eastAsia="en-US"/>
        </w:rPr>
        <w:t>,</w:t>
      </w:r>
      <w:r w:rsidRPr="005B361A">
        <w:rPr>
          <w:rFonts w:ascii="Times New Roman" w:hAnsi="Times New Roman" w:cs="Times New Roman"/>
          <w:sz w:val="20"/>
          <w:szCs w:val="20"/>
          <w:lang w:eastAsia="en-US"/>
        </w:rPr>
        <w:t xml:space="preserve"> Reply LS on RRM relaxation in power saving, RAN4.</w:t>
      </w:r>
    </w:p>
    <w:p w14:paraId="2A808388" w14:textId="62CC7A18" w:rsidR="009C3971" w:rsidRPr="005B361A" w:rsidRDefault="005B361A" w:rsidP="005B361A">
      <w:pPr>
        <w:pStyle w:val="Reference"/>
        <w:rPr>
          <w:rFonts w:ascii="Times New Roman" w:hAnsi="Times New Roman" w:cs="Times New Roman"/>
          <w:sz w:val="20"/>
          <w:szCs w:val="20"/>
          <w:lang w:eastAsia="en-US"/>
        </w:rPr>
      </w:pPr>
      <w:r w:rsidRPr="005B361A">
        <w:rPr>
          <w:rFonts w:ascii="Times New Roman" w:hAnsi="Times New Roman" w:cs="Times New Roman"/>
          <w:sz w:val="20"/>
          <w:szCs w:val="20"/>
          <w:lang w:eastAsia="en-US"/>
        </w:rPr>
        <w:t>R2-2003959</w:t>
      </w:r>
      <w:r w:rsidR="00E614AA">
        <w:rPr>
          <w:rFonts w:ascii="Times New Roman" w:hAnsi="Times New Roman" w:cs="Times New Roman"/>
          <w:sz w:val="20"/>
          <w:szCs w:val="20"/>
          <w:lang w:eastAsia="en-US"/>
        </w:rPr>
        <w:t>,</w:t>
      </w:r>
      <w:r w:rsidRPr="005B361A">
        <w:rPr>
          <w:rFonts w:ascii="Times New Roman" w:hAnsi="Times New Roman" w:cs="Times New Roman"/>
          <w:sz w:val="20"/>
          <w:szCs w:val="20"/>
          <w:lang w:eastAsia="en-US"/>
        </w:rPr>
        <w:t xml:space="preserve"> CR for UE Power Saving in NR, vivo</w:t>
      </w:r>
      <w:r>
        <w:rPr>
          <w:rFonts w:ascii="Times New Roman" w:hAnsi="Times New Roman" w:cs="Times New Roman"/>
          <w:sz w:val="20"/>
          <w:szCs w:val="20"/>
          <w:lang w:eastAsia="en-US"/>
        </w:rPr>
        <w:t>.</w:t>
      </w:r>
    </w:p>
    <w:sectPr w:rsidR="009C3971" w:rsidRPr="005B361A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02051C" w14:textId="77777777" w:rsidR="00356962" w:rsidRDefault="00356962">
      <w:r>
        <w:separator/>
      </w:r>
    </w:p>
  </w:endnote>
  <w:endnote w:type="continuationSeparator" w:id="0">
    <w:p w14:paraId="4EDD89CF" w14:textId="77777777" w:rsidR="00356962" w:rsidRDefault="00356962">
      <w:r>
        <w:continuationSeparator/>
      </w:r>
    </w:p>
  </w:endnote>
  <w:endnote w:type="continuationNotice" w:id="1">
    <w:p w14:paraId="2DD7A930" w14:textId="77777777" w:rsidR="00356962" w:rsidRDefault="0035696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3ECB6821" w:rsidR="00427C68" w:rsidRDefault="00427C68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52FE4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952FE4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19A428" w14:textId="77777777" w:rsidR="00356962" w:rsidRDefault="00356962">
      <w:r>
        <w:separator/>
      </w:r>
    </w:p>
  </w:footnote>
  <w:footnote w:type="continuationSeparator" w:id="0">
    <w:p w14:paraId="597C153F" w14:textId="77777777" w:rsidR="00356962" w:rsidRDefault="00356962">
      <w:r>
        <w:continuationSeparator/>
      </w:r>
    </w:p>
  </w:footnote>
  <w:footnote w:type="continuationNotice" w:id="1">
    <w:p w14:paraId="4E893DEF" w14:textId="77777777" w:rsidR="00356962" w:rsidRDefault="0035696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427C68" w:rsidRDefault="00427C6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2406538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A36BC0"/>
    <w:multiLevelType w:val="hybridMultilevel"/>
    <w:tmpl w:val="68305398"/>
    <w:lvl w:ilvl="0" w:tplc="017099F4"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A46647"/>
    <w:multiLevelType w:val="hybridMultilevel"/>
    <w:tmpl w:val="6A64E6AC"/>
    <w:lvl w:ilvl="0" w:tplc="D74E7EF2">
      <w:start w:val="1"/>
      <w:numFmt w:val="decimal"/>
      <w:pStyle w:val="Proposal"/>
      <w:lvlText w:val="Proposal %1"/>
      <w:lvlJc w:val="left"/>
      <w:pPr>
        <w:tabs>
          <w:tab w:val="num" w:pos="2722"/>
        </w:tabs>
        <w:ind w:left="2722" w:hanging="1304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DD095E"/>
    <w:multiLevelType w:val="hybridMultilevel"/>
    <w:tmpl w:val="BE80C93E"/>
    <w:lvl w:ilvl="0" w:tplc="7184582A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2" w:hanging="360"/>
      </w:pPr>
    </w:lvl>
    <w:lvl w:ilvl="2" w:tplc="0409001B" w:tentative="1">
      <w:start w:val="1"/>
      <w:numFmt w:val="lowerRoman"/>
      <w:lvlText w:val="%3."/>
      <w:lvlJc w:val="right"/>
      <w:pPr>
        <w:ind w:left="1902" w:hanging="180"/>
      </w:pPr>
    </w:lvl>
    <w:lvl w:ilvl="3" w:tplc="0409000F" w:tentative="1">
      <w:start w:val="1"/>
      <w:numFmt w:val="decimal"/>
      <w:lvlText w:val="%4."/>
      <w:lvlJc w:val="left"/>
      <w:pPr>
        <w:ind w:left="2622" w:hanging="360"/>
      </w:pPr>
    </w:lvl>
    <w:lvl w:ilvl="4" w:tplc="04090019" w:tentative="1">
      <w:start w:val="1"/>
      <w:numFmt w:val="lowerLetter"/>
      <w:lvlText w:val="%5."/>
      <w:lvlJc w:val="left"/>
      <w:pPr>
        <w:ind w:left="3342" w:hanging="360"/>
      </w:pPr>
    </w:lvl>
    <w:lvl w:ilvl="5" w:tplc="0409001B" w:tentative="1">
      <w:start w:val="1"/>
      <w:numFmt w:val="lowerRoman"/>
      <w:lvlText w:val="%6."/>
      <w:lvlJc w:val="right"/>
      <w:pPr>
        <w:ind w:left="4062" w:hanging="180"/>
      </w:pPr>
    </w:lvl>
    <w:lvl w:ilvl="6" w:tplc="0409000F" w:tentative="1">
      <w:start w:val="1"/>
      <w:numFmt w:val="decimal"/>
      <w:lvlText w:val="%7."/>
      <w:lvlJc w:val="left"/>
      <w:pPr>
        <w:ind w:left="4782" w:hanging="360"/>
      </w:pPr>
    </w:lvl>
    <w:lvl w:ilvl="7" w:tplc="04090019" w:tentative="1">
      <w:start w:val="1"/>
      <w:numFmt w:val="lowerLetter"/>
      <w:lvlText w:val="%8."/>
      <w:lvlJc w:val="left"/>
      <w:pPr>
        <w:ind w:left="5502" w:hanging="360"/>
      </w:pPr>
    </w:lvl>
    <w:lvl w:ilvl="8" w:tplc="0409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1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1984AA1"/>
    <w:multiLevelType w:val="hybridMultilevel"/>
    <w:tmpl w:val="B1688C72"/>
    <w:lvl w:ilvl="0" w:tplc="F0EAFEBA">
      <w:start w:val="6"/>
      <w:numFmt w:val="bullet"/>
      <w:lvlText w:val="-"/>
      <w:lvlJc w:val="left"/>
      <w:pPr>
        <w:ind w:left="780" w:hanging="360"/>
      </w:pPr>
      <w:rPr>
        <w:rFonts w:ascii="Calibri" w:eastAsia="DengXia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4"/>
  </w:num>
  <w:num w:numId="4">
    <w:abstractNumId w:val="5"/>
  </w:num>
  <w:num w:numId="5">
    <w:abstractNumId w:val="2"/>
  </w:num>
  <w:num w:numId="6">
    <w:abstractNumId w:val="6"/>
  </w:num>
  <w:num w:numId="7">
    <w:abstractNumId w:val="10"/>
  </w:num>
  <w:num w:numId="8">
    <w:abstractNumId w:val="3"/>
  </w:num>
  <w:num w:numId="9">
    <w:abstractNumId w:val="8"/>
  </w:num>
  <w:num w:numId="10">
    <w:abstractNumId w:val="11"/>
  </w:num>
  <w:num w:numId="11">
    <w:abstractNumId w:val="1"/>
  </w:num>
  <w:num w:numId="12">
    <w:abstractNumId w:val="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018"/>
    <w:rsid w:val="000002B5"/>
    <w:rsid w:val="000006E1"/>
    <w:rsid w:val="00000CE0"/>
    <w:rsid w:val="00001C5B"/>
    <w:rsid w:val="0000283C"/>
    <w:rsid w:val="00002A37"/>
    <w:rsid w:val="00003C2D"/>
    <w:rsid w:val="00003E78"/>
    <w:rsid w:val="00006446"/>
    <w:rsid w:val="00006896"/>
    <w:rsid w:val="00006B52"/>
    <w:rsid w:val="00006B58"/>
    <w:rsid w:val="00006C4F"/>
    <w:rsid w:val="00006E96"/>
    <w:rsid w:val="00007B21"/>
    <w:rsid w:val="00007CDC"/>
    <w:rsid w:val="00010088"/>
    <w:rsid w:val="000100CC"/>
    <w:rsid w:val="00010418"/>
    <w:rsid w:val="00010F6C"/>
    <w:rsid w:val="00011153"/>
    <w:rsid w:val="0001184E"/>
    <w:rsid w:val="00011B28"/>
    <w:rsid w:val="0001207F"/>
    <w:rsid w:val="00012D65"/>
    <w:rsid w:val="0001302D"/>
    <w:rsid w:val="00014E6A"/>
    <w:rsid w:val="00015D15"/>
    <w:rsid w:val="00016E88"/>
    <w:rsid w:val="000176B2"/>
    <w:rsid w:val="00017FE2"/>
    <w:rsid w:val="00020538"/>
    <w:rsid w:val="0002092F"/>
    <w:rsid w:val="000233A2"/>
    <w:rsid w:val="00024389"/>
    <w:rsid w:val="00025237"/>
    <w:rsid w:val="0002527A"/>
    <w:rsid w:val="0002564D"/>
    <w:rsid w:val="00025CB6"/>
    <w:rsid w:val="00025CF7"/>
    <w:rsid w:val="00025ECA"/>
    <w:rsid w:val="0002609C"/>
    <w:rsid w:val="0002615F"/>
    <w:rsid w:val="000268DB"/>
    <w:rsid w:val="00026C33"/>
    <w:rsid w:val="000275A4"/>
    <w:rsid w:val="00027939"/>
    <w:rsid w:val="000302D0"/>
    <w:rsid w:val="00030C52"/>
    <w:rsid w:val="000310E8"/>
    <w:rsid w:val="00032058"/>
    <w:rsid w:val="000325B8"/>
    <w:rsid w:val="000327C2"/>
    <w:rsid w:val="00033B0E"/>
    <w:rsid w:val="000344F1"/>
    <w:rsid w:val="00034AE9"/>
    <w:rsid w:val="00034C15"/>
    <w:rsid w:val="00035A0E"/>
    <w:rsid w:val="000364F5"/>
    <w:rsid w:val="000369B3"/>
    <w:rsid w:val="00036BA1"/>
    <w:rsid w:val="00036D81"/>
    <w:rsid w:val="00040041"/>
    <w:rsid w:val="00040DA0"/>
    <w:rsid w:val="00040F7D"/>
    <w:rsid w:val="00042049"/>
    <w:rsid w:val="000422E2"/>
    <w:rsid w:val="00042E99"/>
    <w:rsid w:val="00042F22"/>
    <w:rsid w:val="0004348C"/>
    <w:rsid w:val="000439E0"/>
    <w:rsid w:val="00043BB4"/>
    <w:rsid w:val="00043C6F"/>
    <w:rsid w:val="000444EF"/>
    <w:rsid w:val="00044C88"/>
    <w:rsid w:val="0004524F"/>
    <w:rsid w:val="000455B9"/>
    <w:rsid w:val="00045A57"/>
    <w:rsid w:val="0004717A"/>
    <w:rsid w:val="000473BB"/>
    <w:rsid w:val="00047632"/>
    <w:rsid w:val="00050A14"/>
    <w:rsid w:val="00050B9F"/>
    <w:rsid w:val="00051FE1"/>
    <w:rsid w:val="00052A07"/>
    <w:rsid w:val="00052BC2"/>
    <w:rsid w:val="000534E3"/>
    <w:rsid w:val="0005446F"/>
    <w:rsid w:val="00054FFA"/>
    <w:rsid w:val="000553D0"/>
    <w:rsid w:val="0005548C"/>
    <w:rsid w:val="0005606A"/>
    <w:rsid w:val="00057117"/>
    <w:rsid w:val="0005742D"/>
    <w:rsid w:val="00057794"/>
    <w:rsid w:val="0005787D"/>
    <w:rsid w:val="00057E2C"/>
    <w:rsid w:val="00060FD1"/>
    <w:rsid w:val="000616E7"/>
    <w:rsid w:val="00061B9F"/>
    <w:rsid w:val="00062447"/>
    <w:rsid w:val="00062C87"/>
    <w:rsid w:val="000630E9"/>
    <w:rsid w:val="0006487E"/>
    <w:rsid w:val="00065E1A"/>
    <w:rsid w:val="00066D62"/>
    <w:rsid w:val="00066F79"/>
    <w:rsid w:val="00067548"/>
    <w:rsid w:val="000707D3"/>
    <w:rsid w:val="000710D2"/>
    <w:rsid w:val="00071D61"/>
    <w:rsid w:val="00071D81"/>
    <w:rsid w:val="00071E0F"/>
    <w:rsid w:val="00072296"/>
    <w:rsid w:val="00072748"/>
    <w:rsid w:val="00072966"/>
    <w:rsid w:val="00072D36"/>
    <w:rsid w:val="00074165"/>
    <w:rsid w:val="00074914"/>
    <w:rsid w:val="00075168"/>
    <w:rsid w:val="000751F3"/>
    <w:rsid w:val="00076DD9"/>
    <w:rsid w:val="00076EBC"/>
    <w:rsid w:val="00077A5F"/>
    <w:rsid w:val="00077BC7"/>
    <w:rsid w:val="00077E5F"/>
    <w:rsid w:val="0008036A"/>
    <w:rsid w:val="00080D76"/>
    <w:rsid w:val="000811D5"/>
    <w:rsid w:val="000814FE"/>
    <w:rsid w:val="00081AE6"/>
    <w:rsid w:val="000821B8"/>
    <w:rsid w:val="00082484"/>
    <w:rsid w:val="00082C4E"/>
    <w:rsid w:val="000841B9"/>
    <w:rsid w:val="000841EB"/>
    <w:rsid w:val="00084245"/>
    <w:rsid w:val="0008434E"/>
    <w:rsid w:val="000855EB"/>
    <w:rsid w:val="00085B52"/>
    <w:rsid w:val="00085F2F"/>
    <w:rsid w:val="00085FCD"/>
    <w:rsid w:val="00086643"/>
    <w:rsid w:val="000866F2"/>
    <w:rsid w:val="000869D3"/>
    <w:rsid w:val="0009009F"/>
    <w:rsid w:val="00090100"/>
    <w:rsid w:val="00090B21"/>
    <w:rsid w:val="00090C1D"/>
    <w:rsid w:val="00091557"/>
    <w:rsid w:val="000924C1"/>
    <w:rsid w:val="000924F0"/>
    <w:rsid w:val="0009258F"/>
    <w:rsid w:val="00093474"/>
    <w:rsid w:val="000937D0"/>
    <w:rsid w:val="000945A4"/>
    <w:rsid w:val="0009510F"/>
    <w:rsid w:val="000963BB"/>
    <w:rsid w:val="000968B0"/>
    <w:rsid w:val="000969CB"/>
    <w:rsid w:val="000A01BF"/>
    <w:rsid w:val="000A0685"/>
    <w:rsid w:val="000A0795"/>
    <w:rsid w:val="000A1807"/>
    <w:rsid w:val="000A19D5"/>
    <w:rsid w:val="000A1B7B"/>
    <w:rsid w:val="000A317C"/>
    <w:rsid w:val="000A56F2"/>
    <w:rsid w:val="000A5B49"/>
    <w:rsid w:val="000A6BFC"/>
    <w:rsid w:val="000A7958"/>
    <w:rsid w:val="000A7F85"/>
    <w:rsid w:val="000B2719"/>
    <w:rsid w:val="000B2793"/>
    <w:rsid w:val="000B3A0A"/>
    <w:rsid w:val="000B3A8F"/>
    <w:rsid w:val="000B4AB9"/>
    <w:rsid w:val="000B4CF7"/>
    <w:rsid w:val="000B58C3"/>
    <w:rsid w:val="000B5E96"/>
    <w:rsid w:val="000B6014"/>
    <w:rsid w:val="000B61E9"/>
    <w:rsid w:val="000B6C23"/>
    <w:rsid w:val="000B78AE"/>
    <w:rsid w:val="000B7CF7"/>
    <w:rsid w:val="000C0B03"/>
    <w:rsid w:val="000C0B7B"/>
    <w:rsid w:val="000C0EC5"/>
    <w:rsid w:val="000C165A"/>
    <w:rsid w:val="000C2E19"/>
    <w:rsid w:val="000C302A"/>
    <w:rsid w:val="000C3084"/>
    <w:rsid w:val="000C349C"/>
    <w:rsid w:val="000C401F"/>
    <w:rsid w:val="000C480E"/>
    <w:rsid w:val="000C65B7"/>
    <w:rsid w:val="000C730D"/>
    <w:rsid w:val="000C77FF"/>
    <w:rsid w:val="000C7AC4"/>
    <w:rsid w:val="000D0D07"/>
    <w:rsid w:val="000D1062"/>
    <w:rsid w:val="000D19FA"/>
    <w:rsid w:val="000D1C00"/>
    <w:rsid w:val="000D220F"/>
    <w:rsid w:val="000D2ACE"/>
    <w:rsid w:val="000D3136"/>
    <w:rsid w:val="000D3ADC"/>
    <w:rsid w:val="000D4797"/>
    <w:rsid w:val="000D4C5E"/>
    <w:rsid w:val="000D7684"/>
    <w:rsid w:val="000D7C66"/>
    <w:rsid w:val="000E0527"/>
    <w:rsid w:val="000E1731"/>
    <w:rsid w:val="000E1E92"/>
    <w:rsid w:val="000E2698"/>
    <w:rsid w:val="000E2EE5"/>
    <w:rsid w:val="000E3EF9"/>
    <w:rsid w:val="000E48F2"/>
    <w:rsid w:val="000E50E6"/>
    <w:rsid w:val="000E5682"/>
    <w:rsid w:val="000E58DF"/>
    <w:rsid w:val="000E5914"/>
    <w:rsid w:val="000E592A"/>
    <w:rsid w:val="000E7024"/>
    <w:rsid w:val="000E7C6F"/>
    <w:rsid w:val="000F06D6"/>
    <w:rsid w:val="000F0EB1"/>
    <w:rsid w:val="000F1106"/>
    <w:rsid w:val="000F3AF3"/>
    <w:rsid w:val="000F3BE9"/>
    <w:rsid w:val="000F3DC9"/>
    <w:rsid w:val="000F3DFC"/>
    <w:rsid w:val="000F3F6C"/>
    <w:rsid w:val="000F41EC"/>
    <w:rsid w:val="000F5904"/>
    <w:rsid w:val="000F60C6"/>
    <w:rsid w:val="000F6DF3"/>
    <w:rsid w:val="000F7664"/>
    <w:rsid w:val="001005FF"/>
    <w:rsid w:val="00104618"/>
    <w:rsid w:val="00104F38"/>
    <w:rsid w:val="00105B1D"/>
    <w:rsid w:val="001062FB"/>
    <w:rsid w:val="001063E6"/>
    <w:rsid w:val="00106F6A"/>
    <w:rsid w:val="0011013B"/>
    <w:rsid w:val="00110CBF"/>
    <w:rsid w:val="001116DD"/>
    <w:rsid w:val="00112BC6"/>
    <w:rsid w:val="00113CF4"/>
    <w:rsid w:val="0011440F"/>
    <w:rsid w:val="0011457F"/>
    <w:rsid w:val="001146A0"/>
    <w:rsid w:val="00114C8D"/>
    <w:rsid w:val="001153EA"/>
    <w:rsid w:val="00115643"/>
    <w:rsid w:val="00115DC5"/>
    <w:rsid w:val="00116765"/>
    <w:rsid w:val="00117911"/>
    <w:rsid w:val="00117B7E"/>
    <w:rsid w:val="0012078D"/>
    <w:rsid w:val="0012080F"/>
    <w:rsid w:val="001219F5"/>
    <w:rsid w:val="00121A20"/>
    <w:rsid w:val="00122CF1"/>
    <w:rsid w:val="00122E0C"/>
    <w:rsid w:val="00122F2E"/>
    <w:rsid w:val="00123610"/>
    <w:rsid w:val="0012377F"/>
    <w:rsid w:val="00124314"/>
    <w:rsid w:val="001254E8"/>
    <w:rsid w:val="00126902"/>
    <w:rsid w:val="00126B4A"/>
    <w:rsid w:val="001272AC"/>
    <w:rsid w:val="00127B88"/>
    <w:rsid w:val="00127E49"/>
    <w:rsid w:val="00130E77"/>
    <w:rsid w:val="001313E8"/>
    <w:rsid w:val="00131EC3"/>
    <w:rsid w:val="0013252E"/>
    <w:rsid w:val="00132FD0"/>
    <w:rsid w:val="00133CEB"/>
    <w:rsid w:val="001344C0"/>
    <w:rsid w:val="001346FA"/>
    <w:rsid w:val="001349CE"/>
    <w:rsid w:val="00134E9D"/>
    <w:rsid w:val="00135252"/>
    <w:rsid w:val="00135588"/>
    <w:rsid w:val="00135631"/>
    <w:rsid w:val="00136EA6"/>
    <w:rsid w:val="00137AB5"/>
    <w:rsid w:val="00137F0B"/>
    <w:rsid w:val="00140A5D"/>
    <w:rsid w:val="00141304"/>
    <w:rsid w:val="00141688"/>
    <w:rsid w:val="001416F8"/>
    <w:rsid w:val="00141A7D"/>
    <w:rsid w:val="001431E6"/>
    <w:rsid w:val="00143BAB"/>
    <w:rsid w:val="00143BAF"/>
    <w:rsid w:val="00144D45"/>
    <w:rsid w:val="00145D40"/>
    <w:rsid w:val="00146AD8"/>
    <w:rsid w:val="00151723"/>
    <w:rsid w:val="00151772"/>
    <w:rsid w:val="00151E23"/>
    <w:rsid w:val="001526E0"/>
    <w:rsid w:val="001550E1"/>
    <w:rsid w:val="001551B5"/>
    <w:rsid w:val="0015525E"/>
    <w:rsid w:val="0015531C"/>
    <w:rsid w:val="00155652"/>
    <w:rsid w:val="00155888"/>
    <w:rsid w:val="00156F8F"/>
    <w:rsid w:val="00160501"/>
    <w:rsid w:val="001608F0"/>
    <w:rsid w:val="00160DD8"/>
    <w:rsid w:val="00160ECA"/>
    <w:rsid w:val="00161594"/>
    <w:rsid w:val="00162831"/>
    <w:rsid w:val="001632FD"/>
    <w:rsid w:val="0016359E"/>
    <w:rsid w:val="00163F63"/>
    <w:rsid w:val="001643A8"/>
    <w:rsid w:val="00164543"/>
    <w:rsid w:val="0016465B"/>
    <w:rsid w:val="00164B82"/>
    <w:rsid w:val="00165271"/>
    <w:rsid w:val="001659C1"/>
    <w:rsid w:val="00165A59"/>
    <w:rsid w:val="00165BEA"/>
    <w:rsid w:val="00165FE2"/>
    <w:rsid w:val="0016607D"/>
    <w:rsid w:val="00166FA0"/>
    <w:rsid w:val="00167267"/>
    <w:rsid w:val="00170D76"/>
    <w:rsid w:val="0017123E"/>
    <w:rsid w:val="00171A1F"/>
    <w:rsid w:val="00171D4D"/>
    <w:rsid w:val="00171D60"/>
    <w:rsid w:val="00172AD1"/>
    <w:rsid w:val="001735F8"/>
    <w:rsid w:val="00173843"/>
    <w:rsid w:val="00173A8E"/>
    <w:rsid w:val="00173EF0"/>
    <w:rsid w:val="00174844"/>
    <w:rsid w:val="0017489D"/>
    <w:rsid w:val="00174958"/>
    <w:rsid w:val="001753E9"/>
    <w:rsid w:val="0017674E"/>
    <w:rsid w:val="00177316"/>
    <w:rsid w:val="00177795"/>
    <w:rsid w:val="00177B4D"/>
    <w:rsid w:val="00180BD2"/>
    <w:rsid w:val="00180D4C"/>
    <w:rsid w:val="0018126A"/>
    <w:rsid w:val="001812E0"/>
    <w:rsid w:val="0018143B"/>
    <w:rsid w:val="0018143F"/>
    <w:rsid w:val="00181887"/>
    <w:rsid w:val="00181B6C"/>
    <w:rsid w:val="00182042"/>
    <w:rsid w:val="0018347F"/>
    <w:rsid w:val="00183C8B"/>
    <w:rsid w:val="00190AC1"/>
    <w:rsid w:val="00191CFF"/>
    <w:rsid w:val="00191E9E"/>
    <w:rsid w:val="00192169"/>
    <w:rsid w:val="00192173"/>
    <w:rsid w:val="001928DE"/>
    <w:rsid w:val="00192A46"/>
    <w:rsid w:val="00192C10"/>
    <w:rsid w:val="0019341A"/>
    <w:rsid w:val="001947BF"/>
    <w:rsid w:val="00194BBD"/>
    <w:rsid w:val="00195520"/>
    <w:rsid w:val="001958B6"/>
    <w:rsid w:val="001963B6"/>
    <w:rsid w:val="00197653"/>
    <w:rsid w:val="00197DF9"/>
    <w:rsid w:val="001A1987"/>
    <w:rsid w:val="001A2564"/>
    <w:rsid w:val="001A2C49"/>
    <w:rsid w:val="001A3164"/>
    <w:rsid w:val="001A45EE"/>
    <w:rsid w:val="001A5E6F"/>
    <w:rsid w:val="001A6173"/>
    <w:rsid w:val="001A6CBA"/>
    <w:rsid w:val="001A7511"/>
    <w:rsid w:val="001A7A50"/>
    <w:rsid w:val="001A7E9E"/>
    <w:rsid w:val="001B0B91"/>
    <w:rsid w:val="001B0D97"/>
    <w:rsid w:val="001B2E53"/>
    <w:rsid w:val="001B3012"/>
    <w:rsid w:val="001B46E7"/>
    <w:rsid w:val="001B57BD"/>
    <w:rsid w:val="001B5A5D"/>
    <w:rsid w:val="001B5CE8"/>
    <w:rsid w:val="001B6CE0"/>
    <w:rsid w:val="001B77D9"/>
    <w:rsid w:val="001B786F"/>
    <w:rsid w:val="001B7DF3"/>
    <w:rsid w:val="001B7DFD"/>
    <w:rsid w:val="001C0326"/>
    <w:rsid w:val="001C1CE5"/>
    <w:rsid w:val="001C1D83"/>
    <w:rsid w:val="001C367D"/>
    <w:rsid w:val="001C3AAF"/>
    <w:rsid w:val="001C3D2A"/>
    <w:rsid w:val="001C4A7E"/>
    <w:rsid w:val="001C53FA"/>
    <w:rsid w:val="001C5950"/>
    <w:rsid w:val="001C6495"/>
    <w:rsid w:val="001C67E3"/>
    <w:rsid w:val="001C7E33"/>
    <w:rsid w:val="001D02D8"/>
    <w:rsid w:val="001D057A"/>
    <w:rsid w:val="001D0E59"/>
    <w:rsid w:val="001D1788"/>
    <w:rsid w:val="001D280D"/>
    <w:rsid w:val="001D3AD3"/>
    <w:rsid w:val="001D4132"/>
    <w:rsid w:val="001D4A15"/>
    <w:rsid w:val="001D4AB7"/>
    <w:rsid w:val="001D4ABC"/>
    <w:rsid w:val="001D51BA"/>
    <w:rsid w:val="001D6342"/>
    <w:rsid w:val="001D6461"/>
    <w:rsid w:val="001D6D53"/>
    <w:rsid w:val="001D6E1E"/>
    <w:rsid w:val="001D70A1"/>
    <w:rsid w:val="001E1450"/>
    <w:rsid w:val="001E1734"/>
    <w:rsid w:val="001E3EC8"/>
    <w:rsid w:val="001E4865"/>
    <w:rsid w:val="001E4E45"/>
    <w:rsid w:val="001E50EC"/>
    <w:rsid w:val="001E58E2"/>
    <w:rsid w:val="001E603D"/>
    <w:rsid w:val="001E6502"/>
    <w:rsid w:val="001E663A"/>
    <w:rsid w:val="001E7AED"/>
    <w:rsid w:val="001F0684"/>
    <w:rsid w:val="001F15FB"/>
    <w:rsid w:val="001F1BD0"/>
    <w:rsid w:val="001F217F"/>
    <w:rsid w:val="001F2307"/>
    <w:rsid w:val="001F3916"/>
    <w:rsid w:val="001F3D74"/>
    <w:rsid w:val="001F4AB0"/>
    <w:rsid w:val="001F54C5"/>
    <w:rsid w:val="001F5E6C"/>
    <w:rsid w:val="001F662C"/>
    <w:rsid w:val="001F7074"/>
    <w:rsid w:val="00200490"/>
    <w:rsid w:val="00201CC9"/>
    <w:rsid w:val="00201F3A"/>
    <w:rsid w:val="00202587"/>
    <w:rsid w:val="00203F96"/>
    <w:rsid w:val="0020419A"/>
    <w:rsid w:val="002043A4"/>
    <w:rsid w:val="002069B2"/>
    <w:rsid w:val="00206C08"/>
    <w:rsid w:val="00207F96"/>
    <w:rsid w:val="00207FA3"/>
    <w:rsid w:val="00210D5C"/>
    <w:rsid w:val="00210F1A"/>
    <w:rsid w:val="0021147B"/>
    <w:rsid w:val="00211879"/>
    <w:rsid w:val="0021376A"/>
    <w:rsid w:val="00213D5F"/>
    <w:rsid w:val="00214DA8"/>
    <w:rsid w:val="00215423"/>
    <w:rsid w:val="002158FA"/>
    <w:rsid w:val="00216564"/>
    <w:rsid w:val="00216F4D"/>
    <w:rsid w:val="00217C70"/>
    <w:rsid w:val="002202E1"/>
    <w:rsid w:val="00220600"/>
    <w:rsid w:val="00220E6D"/>
    <w:rsid w:val="002224DB"/>
    <w:rsid w:val="00222DEF"/>
    <w:rsid w:val="00223FCB"/>
    <w:rsid w:val="00224B0B"/>
    <w:rsid w:val="00224BB3"/>
    <w:rsid w:val="00225058"/>
    <w:rsid w:val="002252C3"/>
    <w:rsid w:val="00225C54"/>
    <w:rsid w:val="00226B36"/>
    <w:rsid w:val="00226F3B"/>
    <w:rsid w:val="0023019F"/>
    <w:rsid w:val="00230568"/>
    <w:rsid w:val="00230765"/>
    <w:rsid w:val="00230F6F"/>
    <w:rsid w:val="00231549"/>
    <w:rsid w:val="0023180E"/>
    <w:rsid w:val="002319E4"/>
    <w:rsid w:val="00233122"/>
    <w:rsid w:val="00233AFC"/>
    <w:rsid w:val="0023507A"/>
    <w:rsid w:val="00235562"/>
    <w:rsid w:val="00235632"/>
    <w:rsid w:val="00235781"/>
    <w:rsid w:val="00235872"/>
    <w:rsid w:val="00235BD3"/>
    <w:rsid w:val="0023659F"/>
    <w:rsid w:val="00240A1F"/>
    <w:rsid w:val="00241559"/>
    <w:rsid w:val="00241B98"/>
    <w:rsid w:val="00242973"/>
    <w:rsid w:val="00242A0A"/>
    <w:rsid w:val="00242F47"/>
    <w:rsid w:val="002435B3"/>
    <w:rsid w:val="00243CDE"/>
    <w:rsid w:val="00244DBD"/>
    <w:rsid w:val="00245201"/>
    <w:rsid w:val="0024547B"/>
    <w:rsid w:val="002454D4"/>
    <w:rsid w:val="002458EB"/>
    <w:rsid w:val="00245F26"/>
    <w:rsid w:val="002472AB"/>
    <w:rsid w:val="002500C8"/>
    <w:rsid w:val="00250F16"/>
    <w:rsid w:val="0025167F"/>
    <w:rsid w:val="00251EFA"/>
    <w:rsid w:val="002543D7"/>
    <w:rsid w:val="002550D7"/>
    <w:rsid w:val="00255562"/>
    <w:rsid w:val="00255DDC"/>
    <w:rsid w:val="00257474"/>
    <w:rsid w:val="00257543"/>
    <w:rsid w:val="00257F88"/>
    <w:rsid w:val="0026031C"/>
    <w:rsid w:val="00261285"/>
    <w:rsid w:val="002617E7"/>
    <w:rsid w:val="00261FC8"/>
    <w:rsid w:val="00264109"/>
    <w:rsid w:val="00264228"/>
    <w:rsid w:val="00264334"/>
    <w:rsid w:val="0026473E"/>
    <w:rsid w:val="00265260"/>
    <w:rsid w:val="00266214"/>
    <w:rsid w:val="00266BFC"/>
    <w:rsid w:val="00266F25"/>
    <w:rsid w:val="00267B8F"/>
    <w:rsid w:val="00267C58"/>
    <w:rsid w:val="00267C83"/>
    <w:rsid w:val="00271132"/>
    <w:rsid w:val="0027144F"/>
    <w:rsid w:val="00271C15"/>
    <w:rsid w:val="00271F3A"/>
    <w:rsid w:val="00273278"/>
    <w:rsid w:val="00273660"/>
    <w:rsid w:val="002737F4"/>
    <w:rsid w:val="002753B3"/>
    <w:rsid w:val="00276613"/>
    <w:rsid w:val="002767AE"/>
    <w:rsid w:val="00276F33"/>
    <w:rsid w:val="00277CAE"/>
    <w:rsid w:val="0028039C"/>
    <w:rsid w:val="002803F3"/>
    <w:rsid w:val="002805F5"/>
    <w:rsid w:val="00280751"/>
    <w:rsid w:val="00281F11"/>
    <w:rsid w:val="002824CE"/>
    <w:rsid w:val="0028280A"/>
    <w:rsid w:val="002844C9"/>
    <w:rsid w:val="002867DE"/>
    <w:rsid w:val="00286928"/>
    <w:rsid w:val="00286ACD"/>
    <w:rsid w:val="00287838"/>
    <w:rsid w:val="00287895"/>
    <w:rsid w:val="00287EE2"/>
    <w:rsid w:val="002907B5"/>
    <w:rsid w:val="0029186F"/>
    <w:rsid w:val="002921B1"/>
    <w:rsid w:val="00292278"/>
    <w:rsid w:val="00292625"/>
    <w:rsid w:val="00292E71"/>
    <w:rsid w:val="00292EB7"/>
    <w:rsid w:val="00293B29"/>
    <w:rsid w:val="00293F02"/>
    <w:rsid w:val="00296227"/>
    <w:rsid w:val="0029692B"/>
    <w:rsid w:val="00296F44"/>
    <w:rsid w:val="0029748B"/>
    <w:rsid w:val="0029774E"/>
    <w:rsid w:val="0029777D"/>
    <w:rsid w:val="002A036D"/>
    <w:rsid w:val="002A055E"/>
    <w:rsid w:val="002A0F23"/>
    <w:rsid w:val="002A164A"/>
    <w:rsid w:val="002A16E0"/>
    <w:rsid w:val="002A1D4E"/>
    <w:rsid w:val="002A2034"/>
    <w:rsid w:val="002A2117"/>
    <w:rsid w:val="002A2338"/>
    <w:rsid w:val="002A2869"/>
    <w:rsid w:val="002A2DE3"/>
    <w:rsid w:val="002A50D7"/>
    <w:rsid w:val="002A529A"/>
    <w:rsid w:val="002A545F"/>
    <w:rsid w:val="002A612D"/>
    <w:rsid w:val="002A6E28"/>
    <w:rsid w:val="002A7510"/>
    <w:rsid w:val="002A75FE"/>
    <w:rsid w:val="002B00B9"/>
    <w:rsid w:val="002B06F0"/>
    <w:rsid w:val="002B0AEA"/>
    <w:rsid w:val="002B0B1F"/>
    <w:rsid w:val="002B220A"/>
    <w:rsid w:val="002B2214"/>
    <w:rsid w:val="002B22DB"/>
    <w:rsid w:val="002B2378"/>
    <w:rsid w:val="002B24D6"/>
    <w:rsid w:val="002B2CC5"/>
    <w:rsid w:val="002B32B4"/>
    <w:rsid w:val="002B467E"/>
    <w:rsid w:val="002B47B7"/>
    <w:rsid w:val="002B4C7D"/>
    <w:rsid w:val="002B60DC"/>
    <w:rsid w:val="002B68A4"/>
    <w:rsid w:val="002B7851"/>
    <w:rsid w:val="002B7F74"/>
    <w:rsid w:val="002C0708"/>
    <w:rsid w:val="002C0962"/>
    <w:rsid w:val="002C244C"/>
    <w:rsid w:val="002C2E86"/>
    <w:rsid w:val="002C31CA"/>
    <w:rsid w:val="002C32A1"/>
    <w:rsid w:val="002C39FD"/>
    <w:rsid w:val="002C3E22"/>
    <w:rsid w:val="002C40EF"/>
    <w:rsid w:val="002C4159"/>
    <w:rsid w:val="002C41E6"/>
    <w:rsid w:val="002C5321"/>
    <w:rsid w:val="002C7588"/>
    <w:rsid w:val="002C7DCE"/>
    <w:rsid w:val="002D00AE"/>
    <w:rsid w:val="002D022A"/>
    <w:rsid w:val="002D071A"/>
    <w:rsid w:val="002D0765"/>
    <w:rsid w:val="002D176D"/>
    <w:rsid w:val="002D210D"/>
    <w:rsid w:val="002D2B9C"/>
    <w:rsid w:val="002D33D3"/>
    <w:rsid w:val="002D34B2"/>
    <w:rsid w:val="002D362A"/>
    <w:rsid w:val="002D4ADC"/>
    <w:rsid w:val="002D5003"/>
    <w:rsid w:val="002D5976"/>
    <w:rsid w:val="002D6CE5"/>
    <w:rsid w:val="002D7637"/>
    <w:rsid w:val="002D7FC2"/>
    <w:rsid w:val="002E17F2"/>
    <w:rsid w:val="002E212F"/>
    <w:rsid w:val="002E2E41"/>
    <w:rsid w:val="002E2F9E"/>
    <w:rsid w:val="002E3CAE"/>
    <w:rsid w:val="002E3DED"/>
    <w:rsid w:val="002E4AD1"/>
    <w:rsid w:val="002E4BA1"/>
    <w:rsid w:val="002E6461"/>
    <w:rsid w:val="002E64DB"/>
    <w:rsid w:val="002E7CAE"/>
    <w:rsid w:val="002E7EEF"/>
    <w:rsid w:val="002F0643"/>
    <w:rsid w:val="002F1CFC"/>
    <w:rsid w:val="002F1D06"/>
    <w:rsid w:val="002F246A"/>
    <w:rsid w:val="002F2771"/>
    <w:rsid w:val="002F27FA"/>
    <w:rsid w:val="002F37A9"/>
    <w:rsid w:val="002F421A"/>
    <w:rsid w:val="002F4B18"/>
    <w:rsid w:val="002F5E8B"/>
    <w:rsid w:val="002F612D"/>
    <w:rsid w:val="002F667C"/>
    <w:rsid w:val="002F7D18"/>
    <w:rsid w:val="00300010"/>
    <w:rsid w:val="0030161E"/>
    <w:rsid w:val="00301ACF"/>
    <w:rsid w:val="00301CE6"/>
    <w:rsid w:val="00302167"/>
    <w:rsid w:val="0030256B"/>
    <w:rsid w:val="003029A4"/>
    <w:rsid w:val="00302BDC"/>
    <w:rsid w:val="00303965"/>
    <w:rsid w:val="00303DAA"/>
    <w:rsid w:val="003043A9"/>
    <w:rsid w:val="0030501F"/>
    <w:rsid w:val="00305A9E"/>
    <w:rsid w:val="00307047"/>
    <w:rsid w:val="003075FF"/>
    <w:rsid w:val="00307BA1"/>
    <w:rsid w:val="00310ED6"/>
    <w:rsid w:val="00311702"/>
    <w:rsid w:val="00311E82"/>
    <w:rsid w:val="00313FD6"/>
    <w:rsid w:val="003143BD"/>
    <w:rsid w:val="00314F3C"/>
    <w:rsid w:val="003177E4"/>
    <w:rsid w:val="00317B01"/>
    <w:rsid w:val="003200B8"/>
    <w:rsid w:val="003203ED"/>
    <w:rsid w:val="003207D7"/>
    <w:rsid w:val="003208C9"/>
    <w:rsid w:val="00321158"/>
    <w:rsid w:val="00322281"/>
    <w:rsid w:val="00322C9F"/>
    <w:rsid w:val="00322CD7"/>
    <w:rsid w:val="003230A9"/>
    <w:rsid w:val="003236B0"/>
    <w:rsid w:val="0032398B"/>
    <w:rsid w:val="00323B31"/>
    <w:rsid w:val="00323E1C"/>
    <w:rsid w:val="003248B5"/>
    <w:rsid w:val="00324D23"/>
    <w:rsid w:val="003257F3"/>
    <w:rsid w:val="00326152"/>
    <w:rsid w:val="003261A9"/>
    <w:rsid w:val="00326B02"/>
    <w:rsid w:val="00327FED"/>
    <w:rsid w:val="00330406"/>
    <w:rsid w:val="00330EDC"/>
    <w:rsid w:val="00331751"/>
    <w:rsid w:val="00334579"/>
    <w:rsid w:val="00335289"/>
    <w:rsid w:val="00335858"/>
    <w:rsid w:val="00335A88"/>
    <w:rsid w:val="00335E9D"/>
    <w:rsid w:val="00336252"/>
    <w:rsid w:val="00336BDA"/>
    <w:rsid w:val="00337374"/>
    <w:rsid w:val="0034033C"/>
    <w:rsid w:val="0034120F"/>
    <w:rsid w:val="00341E8B"/>
    <w:rsid w:val="00342375"/>
    <w:rsid w:val="00342BD7"/>
    <w:rsid w:val="00342D3F"/>
    <w:rsid w:val="00343A07"/>
    <w:rsid w:val="0034436D"/>
    <w:rsid w:val="00344407"/>
    <w:rsid w:val="00344919"/>
    <w:rsid w:val="00344941"/>
    <w:rsid w:val="003453C2"/>
    <w:rsid w:val="003455D2"/>
    <w:rsid w:val="00346DB5"/>
    <w:rsid w:val="003477B1"/>
    <w:rsid w:val="00350212"/>
    <w:rsid w:val="00350342"/>
    <w:rsid w:val="00350AC7"/>
    <w:rsid w:val="00350AD1"/>
    <w:rsid w:val="00350AE0"/>
    <w:rsid w:val="00351A57"/>
    <w:rsid w:val="00351EEE"/>
    <w:rsid w:val="00351FEF"/>
    <w:rsid w:val="003526DA"/>
    <w:rsid w:val="00352A84"/>
    <w:rsid w:val="00352F5F"/>
    <w:rsid w:val="00353BCE"/>
    <w:rsid w:val="00353EA7"/>
    <w:rsid w:val="003547C6"/>
    <w:rsid w:val="0035482C"/>
    <w:rsid w:val="00355135"/>
    <w:rsid w:val="00355BDF"/>
    <w:rsid w:val="0035687F"/>
    <w:rsid w:val="00356962"/>
    <w:rsid w:val="00356DD6"/>
    <w:rsid w:val="00356F34"/>
    <w:rsid w:val="0035709A"/>
    <w:rsid w:val="00357380"/>
    <w:rsid w:val="003602D9"/>
    <w:rsid w:val="003604CE"/>
    <w:rsid w:val="003604FF"/>
    <w:rsid w:val="00361478"/>
    <w:rsid w:val="0036161E"/>
    <w:rsid w:val="00362656"/>
    <w:rsid w:val="00363427"/>
    <w:rsid w:val="0036510C"/>
    <w:rsid w:val="00365A6D"/>
    <w:rsid w:val="003663FC"/>
    <w:rsid w:val="003665AC"/>
    <w:rsid w:val="00366717"/>
    <w:rsid w:val="00366D3B"/>
    <w:rsid w:val="003670B6"/>
    <w:rsid w:val="003679E4"/>
    <w:rsid w:val="00370CC4"/>
    <w:rsid w:val="00370CF1"/>
    <w:rsid w:val="00370E47"/>
    <w:rsid w:val="003714E8"/>
    <w:rsid w:val="00371569"/>
    <w:rsid w:val="0037177D"/>
    <w:rsid w:val="00372800"/>
    <w:rsid w:val="003735E5"/>
    <w:rsid w:val="003742AC"/>
    <w:rsid w:val="00374C70"/>
    <w:rsid w:val="00375204"/>
    <w:rsid w:val="00375EC2"/>
    <w:rsid w:val="003768C5"/>
    <w:rsid w:val="0037756C"/>
    <w:rsid w:val="00377904"/>
    <w:rsid w:val="00377CE1"/>
    <w:rsid w:val="00377E82"/>
    <w:rsid w:val="00380189"/>
    <w:rsid w:val="00383844"/>
    <w:rsid w:val="00385BF0"/>
    <w:rsid w:val="00386AA5"/>
    <w:rsid w:val="00387618"/>
    <w:rsid w:val="00387726"/>
    <w:rsid w:val="00387BA7"/>
    <w:rsid w:val="00391FE4"/>
    <w:rsid w:val="00392FF9"/>
    <w:rsid w:val="0039359B"/>
    <w:rsid w:val="003939FF"/>
    <w:rsid w:val="00396CAD"/>
    <w:rsid w:val="003979F4"/>
    <w:rsid w:val="003A127C"/>
    <w:rsid w:val="003A2223"/>
    <w:rsid w:val="003A23C7"/>
    <w:rsid w:val="003A2A0F"/>
    <w:rsid w:val="003A2C0E"/>
    <w:rsid w:val="003A44F4"/>
    <w:rsid w:val="003A45A1"/>
    <w:rsid w:val="003A54E1"/>
    <w:rsid w:val="003A5B0A"/>
    <w:rsid w:val="003A6BAC"/>
    <w:rsid w:val="003A79AD"/>
    <w:rsid w:val="003A7CD4"/>
    <w:rsid w:val="003A7EF3"/>
    <w:rsid w:val="003B159C"/>
    <w:rsid w:val="003B2D90"/>
    <w:rsid w:val="003B369F"/>
    <w:rsid w:val="003B36A3"/>
    <w:rsid w:val="003B4BA5"/>
    <w:rsid w:val="003B4D22"/>
    <w:rsid w:val="003B4F17"/>
    <w:rsid w:val="003B608D"/>
    <w:rsid w:val="003B72A4"/>
    <w:rsid w:val="003B7FE5"/>
    <w:rsid w:val="003C0249"/>
    <w:rsid w:val="003C10D1"/>
    <w:rsid w:val="003C11C8"/>
    <w:rsid w:val="003C15B6"/>
    <w:rsid w:val="003C1869"/>
    <w:rsid w:val="003C2702"/>
    <w:rsid w:val="003C383A"/>
    <w:rsid w:val="003C4788"/>
    <w:rsid w:val="003C580F"/>
    <w:rsid w:val="003C5D3A"/>
    <w:rsid w:val="003C6B8E"/>
    <w:rsid w:val="003C75B0"/>
    <w:rsid w:val="003C7806"/>
    <w:rsid w:val="003C7BD8"/>
    <w:rsid w:val="003C7FE9"/>
    <w:rsid w:val="003D03A4"/>
    <w:rsid w:val="003D109F"/>
    <w:rsid w:val="003D1E65"/>
    <w:rsid w:val="003D2478"/>
    <w:rsid w:val="003D2FC4"/>
    <w:rsid w:val="003D387A"/>
    <w:rsid w:val="003D3C45"/>
    <w:rsid w:val="003D4532"/>
    <w:rsid w:val="003D45DF"/>
    <w:rsid w:val="003D5139"/>
    <w:rsid w:val="003D5452"/>
    <w:rsid w:val="003D5B1F"/>
    <w:rsid w:val="003D682F"/>
    <w:rsid w:val="003D6C6C"/>
    <w:rsid w:val="003D6F22"/>
    <w:rsid w:val="003E15FA"/>
    <w:rsid w:val="003E279C"/>
    <w:rsid w:val="003E30DD"/>
    <w:rsid w:val="003E45F5"/>
    <w:rsid w:val="003E4EAD"/>
    <w:rsid w:val="003E55E4"/>
    <w:rsid w:val="003E5613"/>
    <w:rsid w:val="003E5FCB"/>
    <w:rsid w:val="003E6220"/>
    <w:rsid w:val="003E6272"/>
    <w:rsid w:val="003E628C"/>
    <w:rsid w:val="003E6588"/>
    <w:rsid w:val="003E6BEE"/>
    <w:rsid w:val="003E6FB9"/>
    <w:rsid w:val="003E74E3"/>
    <w:rsid w:val="003E75BA"/>
    <w:rsid w:val="003F05C7"/>
    <w:rsid w:val="003F1D11"/>
    <w:rsid w:val="003F1D35"/>
    <w:rsid w:val="003F2432"/>
    <w:rsid w:val="003F25EB"/>
    <w:rsid w:val="003F2CD4"/>
    <w:rsid w:val="003F3442"/>
    <w:rsid w:val="003F3712"/>
    <w:rsid w:val="003F3721"/>
    <w:rsid w:val="003F45E6"/>
    <w:rsid w:val="003F6A7D"/>
    <w:rsid w:val="003F6BBE"/>
    <w:rsid w:val="003F6C6D"/>
    <w:rsid w:val="004000E8"/>
    <w:rsid w:val="00400932"/>
    <w:rsid w:val="004014F3"/>
    <w:rsid w:val="00402DD0"/>
    <w:rsid w:val="00402E2B"/>
    <w:rsid w:val="00402F73"/>
    <w:rsid w:val="004036D7"/>
    <w:rsid w:val="00403E95"/>
    <w:rsid w:val="00403F24"/>
    <w:rsid w:val="004043D0"/>
    <w:rsid w:val="0040512B"/>
    <w:rsid w:val="00405CA5"/>
    <w:rsid w:val="0040715C"/>
    <w:rsid w:val="00407CD3"/>
    <w:rsid w:val="00410134"/>
    <w:rsid w:val="004105C4"/>
    <w:rsid w:val="00410B72"/>
    <w:rsid w:val="00410F18"/>
    <w:rsid w:val="0041263E"/>
    <w:rsid w:val="00412AF8"/>
    <w:rsid w:val="00412C9D"/>
    <w:rsid w:val="00413AAC"/>
    <w:rsid w:val="00413DB5"/>
    <w:rsid w:val="004153BF"/>
    <w:rsid w:val="00416B1B"/>
    <w:rsid w:val="00417C7D"/>
    <w:rsid w:val="00417DC5"/>
    <w:rsid w:val="00420DC3"/>
    <w:rsid w:val="00421055"/>
    <w:rsid w:val="00421105"/>
    <w:rsid w:val="00421755"/>
    <w:rsid w:val="004219AC"/>
    <w:rsid w:val="00421B60"/>
    <w:rsid w:val="004223B0"/>
    <w:rsid w:val="00422C68"/>
    <w:rsid w:val="004234D8"/>
    <w:rsid w:val="00423935"/>
    <w:rsid w:val="0042405D"/>
    <w:rsid w:val="004242F4"/>
    <w:rsid w:val="00424522"/>
    <w:rsid w:val="004259BC"/>
    <w:rsid w:val="00426E95"/>
    <w:rsid w:val="00427248"/>
    <w:rsid w:val="004273CA"/>
    <w:rsid w:val="00427C68"/>
    <w:rsid w:val="0043123D"/>
    <w:rsid w:val="004316CE"/>
    <w:rsid w:val="00431B91"/>
    <w:rsid w:val="004332BB"/>
    <w:rsid w:val="004342A6"/>
    <w:rsid w:val="004351A3"/>
    <w:rsid w:val="00435864"/>
    <w:rsid w:val="00435CD3"/>
    <w:rsid w:val="00435ECC"/>
    <w:rsid w:val="00437447"/>
    <w:rsid w:val="004374BA"/>
    <w:rsid w:val="00437C39"/>
    <w:rsid w:val="00440548"/>
    <w:rsid w:val="00440A87"/>
    <w:rsid w:val="00440B16"/>
    <w:rsid w:val="00441A92"/>
    <w:rsid w:val="00442AD8"/>
    <w:rsid w:val="00444AAD"/>
    <w:rsid w:val="00444EF4"/>
    <w:rsid w:val="00444F56"/>
    <w:rsid w:val="004451DF"/>
    <w:rsid w:val="00445703"/>
    <w:rsid w:val="00445BA0"/>
    <w:rsid w:val="00446488"/>
    <w:rsid w:val="0044688C"/>
    <w:rsid w:val="00447DA7"/>
    <w:rsid w:val="00447DC4"/>
    <w:rsid w:val="00447FB9"/>
    <w:rsid w:val="00450327"/>
    <w:rsid w:val="00450640"/>
    <w:rsid w:val="004515DF"/>
    <w:rsid w:val="004517AA"/>
    <w:rsid w:val="00451811"/>
    <w:rsid w:val="00451822"/>
    <w:rsid w:val="004518C9"/>
    <w:rsid w:val="004521EC"/>
    <w:rsid w:val="00452770"/>
    <w:rsid w:val="00452CAC"/>
    <w:rsid w:val="00452F5B"/>
    <w:rsid w:val="00453200"/>
    <w:rsid w:val="00453851"/>
    <w:rsid w:val="00453875"/>
    <w:rsid w:val="00453CE5"/>
    <w:rsid w:val="00453D82"/>
    <w:rsid w:val="00453F60"/>
    <w:rsid w:val="00453F6F"/>
    <w:rsid w:val="00455084"/>
    <w:rsid w:val="004556FB"/>
    <w:rsid w:val="00457565"/>
    <w:rsid w:val="00457B71"/>
    <w:rsid w:val="00461FDF"/>
    <w:rsid w:val="004624BD"/>
    <w:rsid w:val="00462F46"/>
    <w:rsid w:val="0046300D"/>
    <w:rsid w:val="004632DD"/>
    <w:rsid w:val="00463649"/>
    <w:rsid w:val="00464200"/>
    <w:rsid w:val="00464C78"/>
    <w:rsid w:val="00464F5A"/>
    <w:rsid w:val="00465F3A"/>
    <w:rsid w:val="00466694"/>
    <w:rsid w:val="004669E2"/>
    <w:rsid w:val="004671E7"/>
    <w:rsid w:val="00470C31"/>
    <w:rsid w:val="004718B6"/>
    <w:rsid w:val="00472BF3"/>
    <w:rsid w:val="004734D0"/>
    <w:rsid w:val="00473BAD"/>
    <w:rsid w:val="00474497"/>
    <w:rsid w:val="00474804"/>
    <w:rsid w:val="004750E0"/>
    <w:rsid w:val="0047556B"/>
    <w:rsid w:val="004759D0"/>
    <w:rsid w:val="00475E23"/>
    <w:rsid w:val="004769FA"/>
    <w:rsid w:val="00477768"/>
    <w:rsid w:val="004806B5"/>
    <w:rsid w:val="004809CD"/>
    <w:rsid w:val="00484069"/>
    <w:rsid w:val="004846D1"/>
    <w:rsid w:val="00484811"/>
    <w:rsid w:val="00487C30"/>
    <w:rsid w:val="00492BC5"/>
    <w:rsid w:val="00492E19"/>
    <w:rsid w:val="00493DD2"/>
    <w:rsid w:val="00493F23"/>
    <w:rsid w:val="00494341"/>
    <w:rsid w:val="00494430"/>
    <w:rsid w:val="004949DF"/>
    <w:rsid w:val="00494BD1"/>
    <w:rsid w:val="004961CE"/>
    <w:rsid w:val="004964AA"/>
    <w:rsid w:val="004964F1"/>
    <w:rsid w:val="004970B3"/>
    <w:rsid w:val="004974A5"/>
    <w:rsid w:val="004A16BC"/>
    <w:rsid w:val="004A2B94"/>
    <w:rsid w:val="004A3B58"/>
    <w:rsid w:val="004A401F"/>
    <w:rsid w:val="004A40BE"/>
    <w:rsid w:val="004A72E1"/>
    <w:rsid w:val="004A7E7F"/>
    <w:rsid w:val="004B1265"/>
    <w:rsid w:val="004B2FD1"/>
    <w:rsid w:val="004B3947"/>
    <w:rsid w:val="004B3ACB"/>
    <w:rsid w:val="004B423C"/>
    <w:rsid w:val="004B5344"/>
    <w:rsid w:val="004B7C0C"/>
    <w:rsid w:val="004C01C8"/>
    <w:rsid w:val="004C16F4"/>
    <w:rsid w:val="004C2328"/>
    <w:rsid w:val="004C2F27"/>
    <w:rsid w:val="004C3898"/>
    <w:rsid w:val="004C646D"/>
    <w:rsid w:val="004C6883"/>
    <w:rsid w:val="004C6EDD"/>
    <w:rsid w:val="004C7F02"/>
    <w:rsid w:val="004D0261"/>
    <w:rsid w:val="004D1583"/>
    <w:rsid w:val="004D2237"/>
    <w:rsid w:val="004D2C24"/>
    <w:rsid w:val="004D36B1"/>
    <w:rsid w:val="004D4267"/>
    <w:rsid w:val="004D4B39"/>
    <w:rsid w:val="004D5D30"/>
    <w:rsid w:val="004D624E"/>
    <w:rsid w:val="004D6568"/>
    <w:rsid w:val="004D7CD0"/>
    <w:rsid w:val="004D7EBD"/>
    <w:rsid w:val="004E0BD6"/>
    <w:rsid w:val="004E1299"/>
    <w:rsid w:val="004E1865"/>
    <w:rsid w:val="004E19F6"/>
    <w:rsid w:val="004E1A9A"/>
    <w:rsid w:val="004E2680"/>
    <w:rsid w:val="004E2847"/>
    <w:rsid w:val="004E28F9"/>
    <w:rsid w:val="004E2A64"/>
    <w:rsid w:val="004E3F27"/>
    <w:rsid w:val="004E462E"/>
    <w:rsid w:val="004E4A44"/>
    <w:rsid w:val="004E4D9E"/>
    <w:rsid w:val="004E4F53"/>
    <w:rsid w:val="004E56DC"/>
    <w:rsid w:val="004E5AC2"/>
    <w:rsid w:val="004E6960"/>
    <w:rsid w:val="004E6A86"/>
    <w:rsid w:val="004E70E5"/>
    <w:rsid w:val="004E76F4"/>
    <w:rsid w:val="004E7980"/>
    <w:rsid w:val="004E7ACB"/>
    <w:rsid w:val="004F04BF"/>
    <w:rsid w:val="004F054E"/>
    <w:rsid w:val="004F0B4E"/>
    <w:rsid w:val="004F0B6C"/>
    <w:rsid w:val="004F1D18"/>
    <w:rsid w:val="004F2078"/>
    <w:rsid w:val="004F2C96"/>
    <w:rsid w:val="004F323E"/>
    <w:rsid w:val="004F4DA3"/>
    <w:rsid w:val="004F5774"/>
    <w:rsid w:val="004F5A52"/>
    <w:rsid w:val="004F7740"/>
    <w:rsid w:val="004F7A88"/>
    <w:rsid w:val="0050054E"/>
    <w:rsid w:val="0050134F"/>
    <w:rsid w:val="00502773"/>
    <w:rsid w:val="00502EE3"/>
    <w:rsid w:val="005030FF"/>
    <w:rsid w:val="0050361D"/>
    <w:rsid w:val="0050461E"/>
    <w:rsid w:val="0050462F"/>
    <w:rsid w:val="00504651"/>
    <w:rsid w:val="00504CCC"/>
    <w:rsid w:val="005052CC"/>
    <w:rsid w:val="00505477"/>
    <w:rsid w:val="00506557"/>
    <w:rsid w:val="0050677A"/>
    <w:rsid w:val="00507454"/>
    <w:rsid w:val="0050766E"/>
    <w:rsid w:val="005079A0"/>
    <w:rsid w:val="005105EA"/>
    <w:rsid w:val="0051062E"/>
    <w:rsid w:val="005108D8"/>
    <w:rsid w:val="0051097A"/>
    <w:rsid w:val="005111A1"/>
    <w:rsid w:val="005116F9"/>
    <w:rsid w:val="00511C94"/>
    <w:rsid w:val="005127BF"/>
    <w:rsid w:val="00514D57"/>
    <w:rsid w:val="005153A7"/>
    <w:rsid w:val="005154C5"/>
    <w:rsid w:val="0051755D"/>
    <w:rsid w:val="0051763A"/>
    <w:rsid w:val="00517736"/>
    <w:rsid w:val="00517C47"/>
    <w:rsid w:val="005219CF"/>
    <w:rsid w:val="00521B52"/>
    <w:rsid w:val="00522D07"/>
    <w:rsid w:val="005247BB"/>
    <w:rsid w:val="005258C1"/>
    <w:rsid w:val="00525F75"/>
    <w:rsid w:val="0052622B"/>
    <w:rsid w:val="00526413"/>
    <w:rsid w:val="005267A6"/>
    <w:rsid w:val="00526C0D"/>
    <w:rsid w:val="005271C7"/>
    <w:rsid w:val="00531534"/>
    <w:rsid w:val="00531ADA"/>
    <w:rsid w:val="00531F1D"/>
    <w:rsid w:val="00533586"/>
    <w:rsid w:val="005336B9"/>
    <w:rsid w:val="005338D0"/>
    <w:rsid w:val="00533AB8"/>
    <w:rsid w:val="00534103"/>
    <w:rsid w:val="00534168"/>
    <w:rsid w:val="00534B59"/>
    <w:rsid w:val="00536759"/>
    <w:rsid w:val="005369A8"/>
    <w:rsid w:val="00536B44"/>
    <w:rsid w:val="005372E4"/>
    <w:rsid w:val="00537C62"/>
    <w:rsid w:val="0054098C"/>
    <w:rsid w:val="0054231A"/>
    <w:rsid w:val="005429CD"/>
    <w:rsid w:val="00542F93"/>
    <w:rsid w:val="00543046"/>
    <w:rsid w:val="00543336"/>
    <w:rsid w:val="005440C5"/>
    <w:rsid w:val="00546849"/>
    <w:rsid w:val="00546970"/>
    <w:rsid w:val="00546CEC"/>
    <w:rsid w:val="00547A14"/>
    <w:rsid w:val="00553715"/>
    <w:rsid w:val="00554E19"/>
    <w:rsid w:val="00555D73"/>
    <w:rsid w:val="005564FC"/>
    <w:rsid w:val="00556534"/>
    <w:rsid w:val="00560F9E"/>
    <w:rsid w:val="00560FC4"/>
    <w:rsid w:val="00561182"/>
    <w:rsid w:val="0056121F"/>
    <w:rsid w:val="00561320"/>
    <w:rsid w:val="005621CC"/>
    <w:rsid w:val="005627E1"/>
    <w:rsid w:val="00562A04"/>
    <w:rsid w:val="00562C23"/>
    <w:rsid w:val="00564C6D"/>
    <w:rsid w:val="00565064"/>
    <w:rsid w:val="00566F0B"/>
    <w:rsid w:val="00572505"/>
    <w:rsid w:val="00573026"/>
    <w:rsid w:val="005733BD"/>
    <w:rsid w:val="00573A1A"/>
    <w:rsid w:val="00577C33"/>
    <w:rsid w:val="00580202"/>
    <w:rsid w:val="0058045B"/>
    <w:rsid w:val="00580BB9"/>
    <w:rsid w:val="00580CA0"/>
    <w:rsid w:val="00581146"/>
    <w:rsid w:val="00581643"/>
    <w:rsid w:val="00581E64"/>
    <w:rsid w:val="00582029"/>
    <w:rsid w:val="00582809"/>
    <w:rsid w:val="00582A4A"/>
    <w:rsid w:val="00582D44"/>
    <w:rsid w:val="00583A14"/>
    <w:rsid w:val="00584ABE"/>
    <w:rsid w:val="00585015"/>
    <w:rsid w:val="005851F4"/>
    <w:rsid w:val="00585CA8"/>
    <w:rsid w:val="005874C6"/>
    <w:rsid w:val="0058798C"/>
    <w:rsid w:val="005900FA"/>
    <w:rsid w:val="005906A3"/>
    <w:rsid w:val="00591C46"/>
    <w:rsid w:val="005923F4"/>
    <w:rsid w:val="0059314B"/>
    <w:rsid w:val="005935A4"/>
    <w:rsid w:val="00593CD0"/>
    <w:rsid w:val="0059452E"/>
    <w:rsid w:val="005948C2"/>
    <w:rsid w:val="00594F8D"/>
    <w:rsid w:val="00595DCA"/>
    <w:rsid w:val="0059779B"/>
    <w:rsid w:val="00597A94"/>
    <w:rsid w:val="005A043F"/>
    <w:rsid w:val="005A0503"/>
    <w:rsid w:val="005A0D5F"/>
    <w:rsid w:val="005A209A"/>
    <w:rsid w:val="005A21FF"/>
    <w:rsid w:val="005A2A38"/>
    <w:rsid w:val="005A3A84"/>
    <w:rsid w:val="005A3ADD"/>
    <w:rsid w:val="005A43F5"/>
    <w:rsid w:val="005A4518"/>
    <w:rsid w:val="005A5323"/>
    <w:rsid w:val="005A65A0"/>
    <w:rsid w:val="005A662D"/>
    <w:rsid w:val="005A67FF"/>
    <w:rsid w:val="005B05B8"/>
    <w:rsid w:val="005B35D7"/>
    <w:rsid w:val="005B361A"/>
    <w:rsid w:val="005B392A"/>
    <w:rsid w:val="005B3AA3"/>
    <w:rsid w:val="005B3B00"/>
    <w:rsid w:val="005B3C1D"/>
    <w:rsid w:val="005B41BD"/>
    <w:rsid w:val="005B4E16"/>
    <w:rsid w:val="005B50F5"/>
    <w:rsid w:val="005B61D6"/>
    <w:rsid w:val="005B6695"/>
    <w:rsid w:val="005B6A14"/>
    <w:rsid w:val="005B6E00"/>
    <w:rsid w:val="005B6F83"/>
    <w:rsid w:val="005B7B3C"/>
    <w:rsid w:val="005B7FCE"/>
    <w:rsid w:val="005C0751"/>
    <w:rsid w:val="005C0B2B"/>
    <w:rsid w:val="005C0DB0"/>
    <w:rsid w:val="005C2995"/>
    <w:rsid w:val="005C32E7"/>
    <w:rsid w:val="005C3CA9"/>
    <w:rsid w:val="005C493C"/>
    <w:rsid w:val="005C63AB"/>
    <w:rsid w:val="005C63BB"/>
    <w:rsid w:val="005C74FB"/>
    <w:rsid w:val="005D1498"/>
    <w:rsid w:val="005D1602"/>
    <w:rsid w:val="005D1A70"/>
    <w:rsid w:val="005D3C51"/>
    <w:rsid w:val="005D4F57"/>
    <w:rsid w:val="005D65DE"/>
    <w:rsid w:val="005D6B0B"/>
    <w:rsid w:val="005D7BBD"/>
    <w:rsid w:val="005D7F9B"/>
    <w:rsid w:val="005E0C2F"/>
    <w:rsid w:val="005E1218"/>
    <w:rsid w:val="005E30FD"/>
    <w:rsid w:val="005E3221"/>
    <w:rsid w:val="005E385F"/>
    <w:rsid w:val="005E3915"/>
    <w:rsid w:val="005E3F85"/>
    <w:rsid w:val="005E4596"/>
    <w:rsid w:val="005E594B"/>
    <w:rsid w:val="005E5B81"/>
    <w:rsid w:val="005E5D85"/>
    <w:rsid w:val="005E7953"/>
    <w:rsid w:val="005F0652"/>
    <w:rsid w:val="005F06E0"/>
    <w:rsid w:val="005F168C"/>
    <w:rsid w:val="005F225E"/>
    <w:rsid w:val="005F2CB1"/>
    <w:rsid w:val="005F3025"/>
    <w:rsid w:val="005F3AC1"/>
    <w:rsid w:val="005F3E41"/>
    <w:rsid w:val="005F4D03"/>
    <w:rsid w:val="005F50BF"/>
    <w:rsid w:val="005F528E"/>
    <w:rsid w:val="005F618C"/>
    <w:rsid w:val="005F70BD"/>
    <w:rsid w:val="00600BD2"/>
    <w:rsid w:val="00601026"/>
    <w:rsid w:val="00601ACA"/>
    <w:rsid w:val="00601C5A"/>
    <w:rsid w:val="0060283C"/>
    <w:rsid w:val="00603C0A"/>
    <w:rsid w:val="00604F14"/>
    <w:rsid w:val="00605F62"/>
    <w:rsid w:val="0060688F"/>
    <w:rsid w:val="00610371"/>
    <w:rsid w:val="00611B32"/>
    <w:rsid w:val="00611B83"/>
    <w:rsid w:val="00611BEC"/>
    <w:rsid w:val="00611DE2"/>
    <w:rsid w:val="00612F93"/>
    <w:rsid w:val="00613257"/>
    <w:rsid w:val="00614555"/>
    <w:rsid w:val="00614BD7"/>
    <w:rsid w:val="0061621D"/>
    <w:rsid w:val="00616C82"/>
    <w:rsid w:val="00620A71"/>
    <w:rsid w:val="00620D80"/>
    <w:rsid w:val="00621524"/>
    <w:rsid w:val="0062258F"/>
    <w:rsid w:val="006234A6"/>
    <w:rsid w:val="00624D23"/>
    <w:rsid w:val="00624F8F"/>
    <w:rsid w:val="00625232"/>
    <w:rsid w:val="0062648C"/>
    <w:rsid w:val="006276C5"/>
    <w:rsid w:val="00627DBB"/>
    <w:rsid w:val="00630001"/>
    <w:rsid w:val="006311B3"/>
    <w:rsid w:val="00631EDD"/>
    <w:rsid w:val="0063284C"/>
    <w:rsid w:val="00633833"/>
    <w:rsid w:val="0063397D"/>
    <w:rsid w:val="00634DCA"/>
    <w:rsid w:val="0063502D"/>
    <w:rsid w:val="00635670"/>
    <w:rsid w:val="00635F6F"/>
    <w:rsid w:val="00636046"/>
    <w:rsid w:val="00636398"/>
    <w:rsid w:val="006368D3"/>
    <w:rsid w:val="00636A5D"/>
    <w:rsid w:val="00637304"/>
    <w:rsid w:val="0063753F"/>
    <w:rsid w:val="006377EC"/>
    <w:rsid w:val="00637FC0"/>
    <w:rsid w:val="0064151F"/>
    <w:rsid w:val="00641533"/>
    <w:rsid w:val="0064208D"/>
    <w:rsid w:val="00642990"/>
    <w:rsid w:val="0064304C"/>
    <w:rsid w:val="00643475"/>
    <w:rsid w:val="0064396A"/>
    <w:rsid w:val="00643A41"/>
    <w:rsid w:val="0064500A"/>
    <w:rsid w:val="0064558F"/>
    <w:rsid w:val="0064624E"/>
    <w:rsid w:val="00650AB9"/>
    <w:rsid w:val="00650C8A"/>
    <w:rsid w:val="00651393"/>
    <w:rsid w:val="00651D46"/>
    <w:rsid w:val="0065245D"/>
    <w:rsid w:val="006528F9"/>
    <w:rsid w:val="00652C89"/>
    <w:rsid w:val="00652DCB"/>
    <w:rsid w:val="0065367D"/>
    <w:rsid w:val="00653C3C"/>
    <w:rsid w:val="006541AD"/>
    <w:rsid w:val="006541C5"/>
    <w:rsid w:val="006542B7"/>
    <w:rsid w:val="00654434"/>
    <w:rsid w:val="00654D99"/>
    <w:rsid w:val="00655112"/>
    <w:rsid w:val="00655733"/>
    <w:rsid w:val="006558B1"/>
    <w:rsid w:val="00655ACD"/>
    <w:rsid w:val="00656A92"/>
    <w:rsid w:val="00656DDE"/>
    <w:rsid w:val="0066011D"/>
    <w:rsid w:val="006607C0"/>
    <w:rsid w:val="00661162"/>
    <w:rsid w:val="006613A6"/>
    <w:rsid w:val="006627A2"/>
    <w:rsid w:val="006634E6"/>
    <w:rsid w:val="006639D9"/>
    <w:rsid w:val="00663BE6"/>
    <w:rsid w:val="0066502A"/>
    <w:rsid w:val="0066547A"/>
    <w:rsid w:val="006655EE"/>
    <w:rsid w:val="006657AF"/>
    <w:rsid w:val="00667EE7"/>
    <w:rsid w:val="00670051"/>
    <w:rsid w:val="00670922"/>
    <w:rsid w:val="00670BE1"/>
    <w:rsid w:val="00670E0F"/>
    <w:rsid w:val="006711A3"/>
    <w:rsid w:val="0067218F"/>
    <w:rsid w:val="00673C16"/>
    <w:rsid w:val="00674162"/>
    <w:rsid w:val="006741F2"/>
    <w:rsid w:val="006744A9"/>
    <w:rsid w:val="00674CC3"/>
    <w:rsid w:val="00675719"/>
    <w:rsid w:val="00675C72"/>
    <w:rsid w:val="00676012"/>
    <w:rsid w:val="00676AF2"/>
    <w:rsid w:val="00677161"/>
    <w:rsid w:val="006771F9"/>
    <w:rsid w:val="006776D7"/>
    <w:rsid w:val="00680F64"/>
    <w:rsid w:val="00681003"/>
    <w:rsid w:val="006817C9"/>
    <w:rsid w:val="00681D82"/>
    <w:rsid w:val="00682441"/>
    <w:rsid w:val="00682BA6"/>
    <w:rsid w:val="006837AC"/>
    <w:rsid w:val="006839DC"/>
    <w:rsid w:val="00683ECE"/>
    <w:rsid w:val="006842A2"/>
    <w:rsid w:val="00685D11"/>
    <w:rsid w:val="00686B04"/>
    <w:rsid w:val="00690B70"/>
    <w:rsid w:val="00690DA1"/>
    <w:rsid w:val="006913A9"/>
    <w:rsid w:val="00692B16"/>
    <w:rsid w:val="00692F57"/>
    <w:rsid w:val="00694683"/>
    <w:rsid w:val="00695F55"/>
    <w:rsid w:val="00695FC2"/>
    <w:rsid w:val="006965B8"/>
    <w:rsid w:val="00696949"/>
    <w:rsid w:val="00697052"/>
    <w:rsid w:val="00697220"/>
    <w:rsid w:val="006979A5"/>
    <w:rsid w:val="006A0069"/>
    <w:rsid w:val="006A02F1"/>
    <w:rsid w:val="006A0325"/>
    <w:rsid w:val="006A0AA2"/>
    <w:rsid w:val="006A10DE"/>
    <w:rsid w:val="006A1D49"/>
    <w:rsid w:val="006A30AF"/>
    <w:rsid w:val="006A4090"/>
    <w:rsid w:val="006A46FB"/>
    <w:rsid w:val="006A5E28"/>
    <w:rsid w:val="006A6086"/>
    <w:rsid w:val="006A6789"/>
    <w:rsid w:val="006A697B"/>
    <w:rsid w:val="006A704A"/>
    <w:rsid w:val="006A7351"/>
    <w:rsid w:val="006A7988"/>
    <w:rsid w:val="006A7AFF"/>
    <w:rsid w:val="006B0CA5"/>
    <w:rsid w:val="006B1816"/>
    <w:rsid w:val="006B2099"/>
    <w:rsid w:val="006B2FD3"/>
    <w:rsid w:val="006B30B0"/>
    <w:rsid w:val="006B394E"/>
    <w:rsid w:val="006B50CF"/>
    <w:rsid w:val="006B5989"/>
    <w:rsid w:val="006B5C2B"/>
    <w:rsid w:val="006B5EE4"/>
    <w:rsid w:val="006B67CF"/>
    <w:rsid w:val="006B68AD"/>
    <w:rsid w:val="006B6BC3"/>
    <w:rsid w:val="006B77B1"/>
    <w:rsid w:val="006C03B8"/>
    <w:rsid w:val="006C0A15"/>
    <w:rsid w:val="006C221E"/>
    <w:rsid w:val="006C2536"/>
    <w:rsid w:val="006C27C6"/>
    <w:rsid w:val="006C3EF7"/>
    <w:rsid w:val="006C44C2"/>
    <w:rsid w:val="006C4C20"/>
    <w:rsid w:val="006C5EC9"/>
    <w:rsid w:val="006C6059"/>
    <w:rsid w:val="006C60EB"/>
    <w:rsid w:val="006C68D4"/>
    <w:rsid w:val="006C6BE1"/>
    <w:rsid w:val="006C7522"/>
    <w:rsid w:val="006C78FD"/>
    <w:rsid w:val="006D02E6"/>
    <w:rsid w:val="006D0580"/>
    <w:rsid w:val="006D1F63"/>
    <w:rsid w:val="006D2A46"/>
    <w:rsid w:val="006D3F80"/>
    <w:rsid w:val="006D495C"/>
    <w:rsid w:val="006D5398"/>
    <w:rsid w:val="006D56C8"/>
    <w:rsid w:val="006D571C"/>
    <w:rsid w:val="006D580F"/>
    <w:rsid w:val="006D5906"/>
    <w:rsid w:val="006D5BC9"/>
    <w:rsid w:val="006D666D"/>
    <w:rsid w:val="006D6B8A"/>
    <w:rsid w:val="006D6DF0"/>
    <w:rsid w:val="006D6F08"/>
    <w:rsid w:val="006D6F17"/>
    <w:rsid w:val="006E062C"/>
    <w:rsid w:val="006E28B7"/>
    <w:rsid w:val="006E3310"/>
    <w:rsid w:val="006E3AAA"/>
    <w:rsid w:val="006E4E39"/>
    <w:rsid w:val="006E565E"/>
    <w:rsid w:val="006E5CE1"/>
    <w:rsid w:val="006E61DD"/>
    <w:rsid w:val="006E64B5"/>
    <w:rsid w:val="006E673D"/>
    <w:rsid w:val="006E7D3B"/>
    <w:rsid w:val="006F0B65"/>
    <w:rsid w:val="006F0CAD"/>
    <w:rsid w:val="006F1684"/>
    <w:rsid w:val="006F1917"/>
    <w:rsid w:val="006F1B70"/>
    <w:rsid w:val="006F20F6"/>
    <w:rsid w:val="006F3405"/>
    <w:rsid w:val="006F341D"/>
    <w:rsid w:val="006F3CDE"/>
    <w:rsid w:val="006F4D00"/>
    <w:rsid w:val="006F4EFC"/>
    <w:rsid w:val="006F58D4"/>
    <w:rsid w:val="006F6D56"/>
    <w:rsid w:val="006F7626"/>
    <w:rsid w:val="00700649"/>
    <w:rsid w:val="007007B6"/>
    <w:rsid w:val="00700FC5"/>
    <w:rsid w:val="00701133"/>
    <w:rsid w:val="0070272A"/>
    <w:rsid w:val="0070337D"/>
    <w:rsid w:val="0070346E"/>
    <w:rsid w:val="00703544"/>
    <w:rsid w:val="0070468C"/>
    <w:rsid w:val="00704EDB"/>
    <w:rsid w:val="007052BE"/>
    <w:rsid w:val="0070537F"/>
    <w:rsid w:val="00706028"/>
    <w:rsid w:val="00706101"/>
    <w:rsid w:val="007065AD"/>
    <w:rsid w:val="00707072"/>
    <w:rsid w:val="00707706"/>
    <w:rsid w:val="007077C4"/>
    <w:rsid w:val="00707D61"/>
    <w:rsid w:val="00711592"/>
    <w:rsid w:val="007118B5"/>
    <w:rsid w:val="007119AA"/>
    <w:rsid w:val="00712287"/>
    <w:rsid w:val="007126F5"/>
    <w:rsid w:val="00712772"/>
    <w:rsid w:val="00713066"/>
    <w:rsid w:val="00713DDE"/>
    <w:rsid w:val="00713F40"/>
    <w:rsid w:val="007144F3"/>
    <w:rsid w:val="0071453A"/>
    <w:rsid w:val="007146AF"/>
    <w:rsid w:val="007148D3"/>
    <w:rsid w:val="007150E4"/>
    <w:rsid w:val="00715146"/>
    <w:rsid w:val="00715B9A"/>
    <w:rsid w:val="007161C5"/>
    <w:rsid w:val="00716F20"/>
    <w:rsid w:val="0071798B"/>
    <w:rsid w:val="0072030A"/>
    <w:rsid w:val="0072036B"/>
    <w:rsid w:val="00720376"/>
    <w:rsid w:val="007205B8"/>
    <w:rsid w:val="00721593"/>
    <w:rsid w:val="00721DDC"/>
    <w:rsid w:val="0072226B"/>
    <w:rsid w:val="00722318"/>
    <w:rsid w:val="007225B1"/>
    <w:rsid w:val="007225B3"/>
    <w:rsid w:val="00722E11"/>
    <w:rsid w:val="007238A7"/>
    <w:rsid w:val="00723BBF"/>
    <w:rsid w:val="00724470"/>
    <w:rsid w:val="00725E83"/>
    <w:rsid w:val="007267A9"/>
    <w:rsid w:val="00726EA6"/>
    <w:rsid w:val="00726ED5"/>
    <w:rsid w:val="00727208"/>
    <w:rsid w:val="00727680"/>
    <w:rsid w:val="00727FF0"/>
    <w:rsid w:val="00730138"/>
    <w:rsid w:val="00730C6B"/>
    <w:rsid w:val="00731162"/>
    <w:rsid w:val="007348B1"/>
    <w:rsid w:val="00734B23"/>
    <w:rsid w:val="0073547A"/>
    <w:rsid w:val="007362A6"/>
    <w:rsid w:val="00736964"/>
    <w:rsid w:val="00736D7D"/>
    <w:rsid w:val="007402EA"/>
    <w:rsid w:val="00740344"/>
    <w:rsid w:val="00740D41"/>
    <w:rsid w:val="00740E58"/>
    <w:rsid w:val="00742E3D"/>
    <w:rsid w:val="00743015"/>
    <w:rsid w:val="00743166"/>
    <w:rsid w:val="0074394F"/>
    <w:rsid w:val="00743F89"/>
    <w:rsid w:val="0074405B"/>
    <w:rsid w:val="00744142"/>
    <w:rsid w:val="007445A0"/>
    <w:rsid w:val="00744ECC"/>
    <w:rsid w:val="00744F42"/>
    <w:rsid w:val="007451F3"/>
    <w:rsid w:val="0074524B"/>
    <w:rsid w:val="00745939"/>
    <w:rsid w:val="007460A0"/>
    <w:rsid w:val="00747163"/>
    <w:rsid w:val="007477BD"/>
    <w:rsid w:val="00747D8B"/>
    <w:rsid w:val="00751228"/>
    <w:rsid w:val="007535D6"/>
    <w:rsid w:val="0075360F"/>
    <w:rsid w:val="00753CAE"/>
    <w:rsid w:val="007571E1"/>
    <w:rsid w:val="00757AD0"/>
    <w:rsid w:val="00757D8B"/>
    <w:rsid w:val="00757FD4"/>
    <w:rsid w:val="007604B2"/>
    <w:rsid w:val="007608D3"/>
    <w:rsid w:val="00761069"/>
    <w:rsid w:val="00762852"/>
    <w:rsid w:val="00763989"/>
    <w:rsid w:val="00763BB3"/>
    <w:rsid w:val="00763C93"/>
    <w:rsid w:val="0076431C"/>
    <w:rsid w:val="00765274"/>
    <w:rsid w:val="00765281"/>
    <w:rsid w:val="00765787"/>
    <w:rsid w:val="00765BDB"/>
    <w:rsid w:val="00765F24"/>
    <w:rsid w:val="00766517"/>
    <w:rsid w:val="00766BAD"/>
    <w:rsid w:val="00767A0C"/>
    <w:rsid w:val="00770149"/>
    <w:rsid w:val="00770B65"/>
    <w:rsid w:val="007716C3"/>
    <w:rsid w:val="00772E12"/>
    <w:rsid w:val="007730BD"/>
    <w:rsid w:val="0077317C"/>
    <w:rsid w:val="00773DC7"/>
    <w:rsid w:val="007740E6"/>
    <w:rsid w:val="0077437F"/>
    <w:rsid w:val="0077493B"/>
    <w:rsid w:val="00774C38"/>
    <w:rsid w:val="00775131"/>
    <w:rsid w:val="007755F2"/>
    <w:rsid w:val="007757A8"/>
    <w:rsid w:val="00775A78"/>
    <w:rsid w:val="00775BC4"/>
    <w:rsid w:val="00775C76"/>
    <w:rsid w:val="00776971"/>
    <w:rsid w:val="00777025"/>
    <w:rsid w:val="007804ED"/>
    <w:rsid w:val="00780814"/>
    <w:rsid w:val="0078177E"/>
    <w:rsid w:val="00782A78"/>
    <w:rsid w:val="0078304C"/>
    <w:rsid w:val="00783673"/>
    <w:rsid w:val="00784079"/>
    <w:rsid w:val="00784E8D"/>
    <w:rsid w:val="00785490"/>
    <w:rsid w:val="007859B0"/>
    <w:rsid w:val="00787FAB"/>
    <w:rsid w:val="00790829"/>
    <w:rsid w:val="00790905"/>
    <w:rsid w:val="00790EA1"/>
    <w:rsid w:val="00791424"/>
    <w:rsid w:val="0079153F"/>
    <w:rsid w:val="00792486"/>
    <w:rsid w:val="0079251C"/>
    <w:rsid w:val="007925EA"/>
    <w:rsid w:val="007937EB"/>
    <w:rsid w:val="007938F3"/>
    <w:rsid w:val="00793C4D"/>
    <w:rsid w:val="00793CD8"/>
    <w:rsid w:val="00795C92"/>
    <w:rsid w:val="00796231"/>
    <w:rsid w:val="00796317"/>
    <w:rsid w:val="007965FE"/>
    <w:rsid w:val="00796AB9"/>
    <w:rsid w:val="007A000A"/>
    <w:rsid w:val="007A0DB4"/>
    <w:rsid w:val="007A1083"/>
    <w:rsid w:val="007A18AB"/>
    <w:rsid w:val="007A1CB3"/>
    <w:rsid w:val="007A306F"/>
    <w:rsid w:val="007A3431"/>
    <w:rsid w:val="007A3A3A"/>
    <w:rsid w:val="007A3FE1"/>
    <w:rsid w:val="007A43A6"/>
    <w:rsid w:val="007A49BB"/>
    <w:rsid w:val="007A4E98"/>
    <w:rsid w:val="007A5194"/>
    <w:rsid w:val="007A554B"/>
    <w:rsid w:val="007A58A6"/>
    <w:rsid w:val="007A5933"/>
    <w:rsid w:val="007A5D26"/>
    <w:rsid w:val="007A6107"/>
    <w:rsid w:val="007A6626"/>
    <w:rsid w:val="007A7232"/>
    <w:rsid w:val="007A7953"/>
    <w:rsid w:val="007B0D30"/>
    <w:rsid w:val="007B1423"/>
    <w:rsid w:val="007B373E"/>
    <w:rsid w:val="007B3D2D"/>
    <w:rsid w:val="007B4B90"/>
    <w:rsid w:val="007B50AE"/>
    <w:rsid w:val="007B51DF"/>
    <w:rsid w:val="007B5ACB"/>
    <w:rsid w:val="007B5E11"/>
    <w:rsid w:val="007B6839"/>
    <w:rsid w:val="007B79E0"/>
    <w:rsid w:val="007C05DD"/>
    <w:rsid w:val="007C0A75"/>
    <w:rsid w:val="007C2F4B"/>
    <w:rsid w:val="007C342A"/>
    <w:rsid w:val="007C3D18"/>
    <w:rsid w:val="007C3E6A"/>
    <w:rsid w:val="007C40D0"/>
    <w:rsid w:val="007C44CC"/>
    <w:rsid w:val="007C4D19"/>
    <w:rsid w:val="007C60BF"/>
    <w:rsid w:val="007C6384"/>
    <w:rsid w:val="007C65A6"/>
    <w:rsid w:val="007C6A07"/>
    <w:rsid w:val="007C6A6B"/>
    <w:rsid w:val="007C6ABE"/>
    <w:rsid w:val="007C75A1"/>
    <w:rsid w:val="007C77A5"/>
    <w:rsid w:val="007D024E"/>
    <w:rsid w:val="007D04E5"/>
    <w:rsid w:val="007D1444"/>
    <w:rsid w:val="007D2F9D"/>
    <w:rsid w:val="007D3941"/>
    <w:rsid w:val="007D3A4A"/>
    <w:rsid w:val="007D3C65"/>
    <w:rsid w:val="007D3FDF"/>
    <w:rsid w:val="007D5641"/>
    <w:rsid w:val="007D5901"/>
    <w:rsid w:val="007D7526"/>
    <w:rsid w:val="007E01BE"/>
    <w:rsid w:val="007E0963"/>
    <w:rsid w:val="007E1096"/>
    <w:rsid w:val="007E1DCF"/>
    <w:rsid w:val="007E2657"/>
    <w:rsid w:val="007E28CE"/>
    <w:rsid w:val="007E2DC3"/>
    <w:rsid w:val="007E324C"/>
    <w:rsid w:val="007E3780"/>
    <w:rsid w:val="007E3ED6"/>
    <w:rsid w:val="007E4376"/>
    <w:rsid w:val="007E4610"/>
    <w:rsid w:val="007E4715"/>
    <w:rsid w:val="007E4CA5"/>
    <w:rsid w:val="007E505B"/>
    <w:rsid w:val="007E55D7"/>
    <w:rsid w:val="007E5FE8"/>
    <w:rsid w:val="007E6788"/>
    <w:rsid w:val="007E7091"/>
    <w:rsid w:val="007F00BA"/>
    <w:rsid w:val="007F0115"/>
    <w:rsid w:val="007F03C3"/>
    <w:rsid w:val="007F045C"/>
    <w:rsid w:val="007F0A6C"/>
    <w:rsid w:val="007F0C73"/>
    <w:rsid w:val="007F111D"/>
    <w:rsid w:val="007F1327"/>
    <w:rsid w:val="007F1359"/>
    <w:rsid w:val="007F1A94"/>
    <w:rsid w:val="007F1CC6"/>
    <w:rsid w:val="007F1E74"/>
    <w:rsid w:val="007F26F1"/>
    <w:rsid w:val="007F3853"/>
    <w:rsid w:val="007F64FD"/>
    <w:rsid w:val="007F66B1"/>
    <w:rsid w:val="007F723F"/>
    <w:rsid w:val="007F7709"/>
    <w:rsid w:val="007F7ECB"/>
    <w:rsid w:val="007F7FC1"/>
    <w:rsid w:val="0080049D"/>
    <w:rsid w:val="00800D02"/>
    <w:rsid w:val="008036DF"/>
    <w:rsid w:val="0080378F"/>
    <w:rsid w:val="00803B8A"/>
    <w:rsid w:val="00803E50"/>
    <w:rsid w:val="00803FAE"/>
    <w:rsid w:val="00804604"/>
    <w:rsid w:val="008046E1"/>
    <w:rsid w:val="0080605F"/>
    <w:rsid w:val="00807786"/>
    <w:rsid w:val="008078A7"/>
    <w:rsid w:val="0081026D"/>
    <w:rsid w:val="0081055B"/>
    <w:rsid w:val="00811505"/>
    <w:rsid w:val="00811FCB"/>
    <w:rsid w:val="008127DB"/>
    <w:rsid w:val="00813051"/>
    <w:rsid w:val="00813CBF"/>
    <w:rsid w:val="008144B9"/>
    <w:rsid w:val="008158D6"/>
    <w:rsid w:val="0081606D"/>
    <w:rsid w:val="00817196"/>
    <w:rsid w:val="00817EDE"/>
    <w:rsid w:val="00822188"/>
    <w:rsid w:val="00823081"/>
    <w:rsid w:val="00823278"/>
    <w:rsid w:val="008235DB"/>
    <w:rsid w:val="008237F7"/>
    <w:rsid w:val="00824AB4"/>
    <w:rsid w:val="00824B72"/>
    <w:rsid w:val="008258A9"/>
    <w:rsid w:val="00825C42"/>
    <w:rsid w:val="00825D25"/>
    <w:rsid w:val="00826090"/>
    <w:rsid w:val="00826639"/>
    <w:rsid w:val="00827B50"/>
    <w:rsid w:val="00827D6F"/>
    <w:rsid w:val="00827DCB"/>
    <w:rsid w:val="00827E1A"/>
    <w:rsid w:val="0083008E"/>
    <w:rsid w:val="008311F3"/>
    <w:rsid w:val="00831210"/>
    <w:rsid w:val="00831EE3"/>
    <w:rsid w:val="00832066"/>
    <w:rsid w:val="00832D73"/>
    <w:rsid w:val="00833960"/>
    <w:rsid w:val="008356A0"/>
    <w:rsid w:val="008361C3"/>
    <w:rsid w:val="00836544"/>
    <w:rsid w:val="00836D23"/>
    <w:rsid w:val="00836E04"/>
    <w:rsid w:val="0083765F"/>
    <w:rsid w:val="008376AC"/>
    <w:rsid w:val="0084063F"/>
    <w:rsid w:val="0084116C"/>
    <w:rsid w:val="00841CB3"/>
    <w:rsid w:val="008422B4"/>
    <w:rsid w:val="00842795"/>
    <w:rsid w:val="008429FB"/>
    <w:rsid w:val="00842C4A"/>
    <w:rsid w:val="0084338E"/>
    <w:rsid w:val="00843494"/>
    <w:rsid w:val="008444E8"/>
    <w:rsid w:val="00844E80"/>
    <w:rsid w:val="00845316"/>
    <w:rsid w:val="0084538C"/>
    <w:rsid w:val="00845E7C"/>
    <w:rsid w:val="00846129"/>
    <w:rsid w:val="0084661C"/>
    <w:rsid w:val="00846FE7"/>
    <w:rsid w:val="00847403"/>
    <w:rsid w:val="00847FC4"/>
    <w:rsid w:val="00850CEC"/>
    <w:rsid w:val="00850E9E"/>
    <w:rsid w:val="008526B7"/>
    <w:rsid w:val="0085490D"/>
    <w:rsid w:val="00854B3A"/>
    <w:rsid w:val="00855CE7"/>
    <w:rsid w:val="00855F09"/>
    <w:rsid w:val="00856911"/>
    <w:rsid w:val="008579D7"/>
    <w:rsid w:val="00860458"/>
    <w:rsid w:val="008616A9"/>
    <w:rsid w:val="00861C72"/>
    <w:rsid w:val="008628C0"/>
    <w:rsid w:val="00862F84"/>
    <w:rsid w:val="008646C6"/>
    <w:rsid w:val="00864814"/>
    <w:rsid w:val="00865044"/>
    <w:rsid w:val="00865151"/>
    <w:rsid w:val="00865698"/>
    <w:rsid w:val="00866BAB"/>
    <w:rsid w:val="0086758D"/>
    <w:rsid w:val="008677FD"/>
    <w:rsid w:val="0087021B"/>
    <w:rsid w:val="008706D4"/>
    <w:rsid w:val="00870F8A"/>
    <w:rsid w:val="008719A4"/>
    <w:rsid w:val="00871D23"/>
    <w:rsid w:val="00874312"/>
    <w:rsid w:val="0087437C"/>
    <w:rsid w:val="00874878"/>
    <w:rsid w:val="00875CD7"/>
    <w:rsid w:val="0087646B"/>
    <w:rsid w:val="00876B4D"/>
    <w:rsid w:val="00877F18"/>
    <w:rsid w:val="0088016B"/>
    <w:rsid w:val="00881029"/>
    <w:rsid w:val="00881189"/>
    <w:rsid w:val="00881E6C"/>
    <w:rsid w:val="00883126"/>
    <w:rsid w:val="008834EF"/>
    <w:rsid w:val="00883E8B"/>
    <w:rsid w:val="00883EAD"/>
    <w:rsid w:val="00884366"/>
    <w:rsid w:val="00885387"/>
    <w:rsid w:val="008864B9"/>
    <w:rsid w:val="00891FA7"/>
    <w:rsid w:val="00891FF1"/>
    <w:rsid w:val="00892C99"/>
    <w:rsid w:val="00893C6A"/>
    <w:rsid w:val="0089486C"/>
    <w:rsid w:val="00894A88"/>
    <w:rsid w:val="00895386"/>
    <w:rsid w:val="00895660"/>
    <w:rsid w:val="00895C1A"/>
    <w:rsid w:val="00897036"/>
    <w:rsid w:val="008979B5"/>
    <w:rsid w:val="008A0628"/>
    <w:rsid w:val="008A1DD4"/>
    <w:rsid w:val="008A21FF"/>
    <w:rsid w:val="008A2CE2"/>
    <w:rsid w:val="008A30AC"/>
    <w:rsid w:val="008A3808"/>
    <w:rsid w:val="008A3A6A"/>
    <w:rsid w:val="008A44B8"/>
    <w:rsid w:val="008A4B2C"/>
    <w:rsid w:val="008A4B46"/>
    <w:rsid w:val="008A4CCF"/>
    <w:rsid w:val="008A4CE0"/>
    <w:rsid w:val="008A51A8"/>
    <w:rsid w:val="008A54C7"/>
    <w:rsid w:val="008A6120"/>
    <w:rsid w:val="008A635F"/>
    <w:rsid w:val="008A77D8"/>
    <w:rsid w:val="008A7F6F"/>
    <w:rsid w:val="008B0483"/>
    <w:rsid w:val="008B07D0"/>
    <w:rsid w:val="008B120C"/>
    <w:rsid w:val="008B2D4C"/>
    <w:rsid w:val="008B3A09"/>
    <w:rsid w:val="008B40D0"/>
    <w:rsid w:val="008B4BEE"/>
    <w:rsid w:val="008B51A0"/>
    <w:rsid w:val="008B5563"/>
    <w:rsid w:val="008B592A"/>
    <w:rsid w:val="008B5FA2"/>
    <w:rsid w:val="008B63B8"/>
    <w:rsid w:val="008B6C30"/>
    <w:rsid w:val="008B7355"/>
    <w:rsid w:val="008B7B5C"/>
    <w:rsid w:val="008C048C"/>
    <w:rsid w:val="008C0A0F"/>
    <w:rsid w:val="008C0C99"/>
    <w:rsid w:val="008C2017"/>
    <w:rsid w:val="008C2246"/>
    <w:rsid w:val="008C2955"/>
    <w:rsid w:val="008C374D"/>
    <w:rsid w:val="008C47C8"/>
    <w:rsid w:val="008C4958"/>
    <w:rsid w:val="008C4A39"/>
    <w:rsid w:val="008C4BAA"/>
    <w:rsid w:val="008C586D"/>
    <w:rsid w:val="008C5FA1"/>
    <w:rsid w:val="008C68D0"/>
    <w:rsid w:val="008C6AE8"/>
    <w:rsid w:val="008C6F72"/>
    <w:rsid w:val="008C7573"/>
    <w:rsid w:val="008C76FE"/>
    <w:rsid w:val="008D0655"/>
    <w:rsid w:val="008D0BFB"/>
    <w:rsid w:val="008D0CE9"/>
    <w:rsid w:val="008D0EFD"/>
    <w:rsid w:val="008D1196"/>
    <w:rsid w:val="008D1AE6"/>
    <w:rsid w:val="008D2755"/>
    <w:rsid w:val="008D27D3"/>
    <w:rsid w:val="008D34F1"/>
    <w:rsid w:val="008D3669"/>
    <w:rsid w:val="008D39D8"/>
    <w:rsid w:val="008D4336"/>
    <w:rsid w:val="008D6AF5"/>
    <w:rsid w:val="008D6CCC"/>
    <w:rsid w:val="008D6D1A"/>
    <w:rsid w:val="008E065E"/>
    <w:rsid w:val="008E0927"/>
    <w:rsid w:val="008E1909"/>
    <w:rsid w:val="008E1B93"/>
    <w:rsid w:val="008E1D88"/>
    <w:rsid w:val="008E2AC6"/>
    <w:rsid w:val="008E2E72"/>
    <w:rsid w:val="008E3445"/>
    <w:rsid w:val="008E44C2"/>
    <w:rsid w:val="008E4C0F"/>
    <w:rsid w:val="008E5A8D"/>
    <w:rsid w:val="008E5ACA"/>
    <w:rsid w:val="008E5EB8"/>
    <w:rsid w:val="008E632D"/>
    <w:rsid w:val="008E6DB3"/>
    <w:rsid w:val="008E704B"/>
    <w:rsid w:val="008E76FD"/>
    <w:rsid w:val="008E77A7"/>
    <w:rsid w:val="008E7CCB"/>
    <w:rsid w:val="008E7F60"/>
    <w:rsid w:val="008F01D3"/>
    <w:rsid w:val="008F0B25"/>
    <w:rsid w:val="008F109D"/>
    <w:rsid w:val="008F16AD"/>
    <w:rsid w:val="008F1EAB"/>
    <w:rsid w:val="008F31DE"/>
    <w:rsid w:val="008F33DC"/>
    <w:rsid w:val="008F477F"/>
    <w:rsid w:val="008F526C"/>
    <w:rsid w:val="008F5482"/>
    <w:rsid w:val="008F55FE"/>
    <w:rsid w:val="008F6C3F"/>
    <w:rsid w:val="008F7BDB"/>
    <w:rsid w:val="008F7E0F"/>
    <w:rsid w:val="009003AE"/>
    <w:rsid w:val="00902350"/>
    <w:rsid w:val="0090336B"/>
    <w:rsid w:val="00903693"/>
    <w:rsid w:val="00903C20"/>
    <w:rsid w:val="00904376"/>
    <w:rsid w:val="00904C76"/>
    <w:rsid w:val="009053AA"/>
    <w:rsid w:val="00906939"/>
    <w:rsid w:val="0090795F"/>
    <w:rsid w:val="00910AEF"/>
    <w:rsid w:val="00910B7D"/>
    <w:rsid w:val="00911DFB"/>
    <w:rsid w:val="009120C6"/>
    <w:rsid w:val="00912944"/>
    <w:rsid w:val="0091363A"/>
    <w:rsid w:val="0091389F"/>
    <w:rsid w:val="009139D9"/>
    <w:rsid w:val="0091445A"/>
    <w:rsid w:val="00914AD8"/>
    <w:rsid w:val="00915240"/>
    <w:rsid w:val="00915E3A"/>
    <w:rsid w:val="00915EAD"/>
    <w:rsid w:val="00915ECB"/>
    <w:rsid w:val="00916079"/>
    <w:rsid w:val="0091703B"/>
    <w:rsid w:val="00917641"/>
    <w:rsid w:val="0091778E"/>
    <w:rsid w:val="00917CE9"/>
    <w:rsid w:val="00920BF2"/>
    <w:rsid w:val="00921297"/>
    <w:rsid w:val="00922010"/>
    <w:rsid w:val="009220A1"/>
    <w:rsid w:val="009224F6"/>
    <w:rsid w:val="00922A69"/>
    <w:rsid w:val="009246DE"/>
    <w:rsid w:val="00924D2F"/>
    <w:rsid w:val="009250F4"/>
    <w:rsid w:val="009270E9"/>
    <w:rsid w:val="00927F40"/>
    <w:rsid w:val="00930648"/>
    <w:rsid w:val="00930CC0"/>
    <w:rsid w:val="0093103F"/>
    <w:rsid w:val="00931BD9"/>
    <w:rsid w:val="00933751"/>
    <w:rsid w:val="00934DF8"/>
    <w:rsid w:val="00935316"/>
    <w:rsid w:val="0093601A"/>
    <w:rsid w:val="00936851"/>
    <w:rsid w:val="009368F3"/>
    <w:rsid w:val="00936BBF"/>
    <w:rsid w:val="00937C25"/>
    <w:rsid w:val="0094074E"/>
    <w:rsid w:val="00940B60"/>
    <w:rsid w:val="009414FD"/>
    <w:rsid w:val="00941636"/>
    <w:rsid w:val="0094346C"/>
    <w:rsid w:val="00943742"/>
    <w:rsid w:val="00943D8B"/>
    <w:rsid w:val="00945B8F"/>
    <w:rsid w:val="00945C05"/>
    <w:rsid w:val="00946945"/>
    <w:rsid w:val="00947179"/>
    <w:rsid w:val="00947588"/>
    <w:rsid w:val="00947713"/>
    <w:rsid w:val="00947B01"/>
    <w:rsid w:val="00947D91"/>
    <w:rsid w:val="0095044A"/>
    <w:rsid w:val="009506F9"/>
    <w:rsid w:val="00950DE7"/>
    <w:rsid w:val="00950FBF"/>
    <w:rsid w:val="0095150A"/>
    <w:rsid w:val="00952D8F"/>
    <w:rsid w:val="00952FE4"/>
    <w:rsid w:val="00953920"/>
    <w:rsid w:val="00953D47"/>
    <w:rsid w:val="00955659"/>
    <w:rsid w:val="00956711"/>
    <w:rsid w:val="0095681E"/>
    <w:rsid w:val="009572D4"/>
    <w:rsid w:val="00957337"/>
    <w:rsid w:val="009579C0"/>
    <w:rsid w:val="00960D0F"/>
    <w:rsid w:val="00960FEA"/>
    <w:rsid w:val="00961921"/>
    <w:rsid w:val="00961DF7"/>
    <w:rsid w:val="00963382"/>
    <w:rsid w:val="009635A5"/>
    <w:rsid w:val="0096430A"/>
    <w:rsid w:val="00964688"/>
    <w:rsid w:val="00964C30"/>
    <w:rsid w:val="0096554B"/>
    <w:rsid w:val="0096584A"/>
    <w:rsid w:val="00965C53"/>
    <w:rsid w:val="009663F8"/>
    <w:rsid w:val="00967A33"/>
    <w:rsid w:val="00970523"/>
    <w:rsid w:val="00970FC8"/>
    <w:rsid w:val="00971F08"/>
    <w:rsid w:val="009739E6"/>
    <w:rsid w:val="00975997"/>
    <w:rsid w:val="0097603D"/>
    <w:rsid w:val="009768D2"/>
    <w:rsid w:val="00976949"/>
    <w:rsid w:val="00980477"/>
    <w:rsid w:val="009819B5"/>
    <w:rsid w:val="00984217"/>
    <w:rsid w:val="00984FDA"/>
    <w:rsid w:val="00985253"/>
    <w:rsid w:val="009853B3"/>
    <w:rsid w:val="00985CBE"/>
    <w:rsid w:val="00987FD9"/>
    <w:rsid w:val="00990630"/>
    <w:rsid w:val="00991761"/>
    <w:rsid w:val="009932E4"/>
    <w:rsid w:val="00993727"/>
    <w:rsid w:val="00993EE7"/>
    <w:rsid w:val="00994DCA"/>
    <w:rsid w:val="00995585"/>
    <w:rsid w:val="009960EC"/>
    <w:rsid w:val="00996439"/>
    <w:rsid w:val="00996D46"/>
    <w:rsid w:val="009970DD"/>
    <w:rsid w:val="00997687"/>
    <w:rsid w:val="009A0F56"/>
    <w:rsid w:val="009A0FBA"/>
    <w:rsid w:val="009A1601"/>
    <w:rsid w:val="009A1914"/>
    <w:rsid w:val="009A330C"/>
    <w:rsid w:val="009A41F8"/>
    <w:rsid w:val="009A4268"/>
    <w:rsid w:val="009A462D"/>
    <w:rsid w:val="009A4960"/>
    <w:rsid w:val="009A5587"/>
    <w:rsid w:val="009A5CBA"/>
    <w:rsid w:val="009A6D01"/>
    <w:rsid w:val="009A7276"/>
    <w:rsid w:val="009A72AE"/>
    <w:rsid w:val="009A7813"/>
    <w:rsid w:val="009B0524"/>
    <w:rsid w:val="009B1385"/>
    <w:rsid w:val="009B1F30"/>
    <w:rsid w:val="009B2318"/>
    <w:rsid w:val="009B3AC2"/>
    <w:rsid w:val="009B4DF4"/>
    <w:rsid w:val="009B564E"/>
    <w:rsid w:val="009B6F28"/>
    <w:rsid w:val="009B7E87"/>
    <w:rsid w:val="009C14EF"/>
    <w:rsid w:val="009C25D6"/>
    <w:rsid w:val="009C2A60"/>
    <w:rsid w:val="009C3487"/>
    <w:rsid w:val="009C35BB"/>
    <w:rsid w:val="009C3971"/>
    <w:rsid w:val="009C403E"/>
    <w:rsid w:val="009C48BE"/>
    <w:rsid w:val="009C4EDC"/>
    <w:rsid w:val="009C527F"/>
    <w:rsid w:val="009C6467"/>
    <w:rsid w:val="009C6FC6"/>
    <w:rsid w:val="009C748E"/>
    <w:rsid w:val="009D0B72"/>
    <w:rsid w:val="009D1618"/>
    <w:rsid w:val="009D28C4"/>
    <w:rsid w:val="009D352C"/>
    <w:rsid w:val="009D43AC"/>
    <w:rsid w:val="009D4FF0"/>
    <w:rsid w:val="009D5983"/>
    <w:rsid w:val="009D5E2A"/>
    <w:rsid w:val="009D6FB0"/>
    <w:rsid w:val="009D703C"/>
    <w:rsid w:val="009D718F"/>
    <w:rsid w:val="009D7E8C"/>
    <w:rsid w:val="009E0248"/>
    <w:rsid w:val="009E0642"/>
    <w:rsid w:val="009E068F"/>
    <w:rsid w:val="009E148B"/>
    <w:rsid w:val="009E14E0"/>
    <w:rsid w:val="009E2BFF"/>
    <w:rsid w:val="009E35DB"/>
    <w:rsid w:val="009E47A3"/>
    <w:rsid w:val="009E537B"/>
    <w:rsid w:val="009E5902"/>
    <w:rsid w:val="009E6AA6"/>
    <w:rsid w:val="009E6AC2"/>
    <w:rsid w:val="009E6F0C"/>
    <w:rsid w:val="009F072A"/>
    <w:rsid w:val="009F08F3"/>
    <w:rsid w:val="009F0998"/>
    <w:rsid w:val="009F0D5B"/>
    <w:rsid w:val="009F0E7F"/>
    <w:rsid w:val="009F1B7E"/>
    <w:rsid w:val="009F1DBC"/>
    <w:rsid w:val="009F1E6D"/>
    <w:rsid w:val="009F1ECE"/>
    <w:rsid w:val="009F3333"/>
    <w:rsid w:val="009F3336"/>
    <w:rsid w:val="009F344F"/>
    <w:rsid w:val="009F3D98"/>
    <w:rsid w:val="009F4360"/>
    <w:rsid w:val="009F47FE"/>
    <w:rsid w:val="009F7F26"/>
    <w:rsid w:val="00A00F1F"/>
    <w:rsid w:val="00A01C0F"/>
    <w:rsid w:val="00A03AD7"/>
    <w:rsid w:val="00A048A8"/>
    <w:rsid w:val="00A04F49"/>
    <w:rsid w:val="00A0651F"/>
    <w:rsid w:val="00A06BCE"/>
    <w:rsid w:val="00A06F21"/>
    <w:rsid w:val="00A07855"/>
    <w:rsid w:val="00A104F3"/>
    <w:rsid w:val="00A10551"/>
    <w:rsid w:val="00A10CA2"/>
    <w:rsid w:val="00A11123"/>
    <w:rsid w:val="00A1175D"/>
    <w:rsid w:val="00A11AB7"/>
    <w:rsid w:val="00A1305E"/>
    <w:rsid w:val="00A137FD"/>
    <w:rsid w:val="00A13991"/>
    <w:rsid w:val="00A13E54"/>
    <w:rsid w:val="00A14162"/>
    <w:rsid w:val="00A145C7"/>
    <w:rsid w:val="00A1595C"/>
    <w:rsid w:val="00A16DAE"/>
    <w:rsid w:val="00A17F63"/>
    <w:rsid w:val="00A201BE"/>
    <w:rsid w:val="00A2193B"/>
    <w:rsid w:val="00A2351A"/>
    <w:rsid w:val="00A23945"/>
    <w:rsid w:val="00A24365"/>
    <w:rsid w:val="00A248E0"/>
    <w:rsid w:val="00A249D6"/>
    <w:rsid w:val="00A24CCF"/>
    <w:rsid w:val="00A25008"/>
    <w:rsid w:val="00A25BF5"/>
    <w:rsid w:val="00A25F70"/>
    <w:rsid w:val="00A264A9"/>
    <w:rsid w:val="00A27291"/>
    <w:rsid w:val="00A2747F"/>
    <w:rsid w:val="00A27785"/>
    <w:rsid w:val="00A30187"/>
    <w:rsid w:val="00A305DE"/>
    <w:rsid w:val="00A31044"/>
    <w:rsid w:val="00A3107A"/>
    <w:rsid w:val="00A32002"/>
    <w:rsid w:val="00A320BF"/>
    <w:rsid w:val="00A3415F"/>
    <w:rsid w:val="00A3448A"/>
    <w:rsid w:val="00A348A0"/>
    <w:rsid w:val="00A35099"/>
    <w:rsid w:val="00A351A8"/>
    <w:rsid w:val="00A36031"/>
    <w:rsid w:val="00A360EE"/>
    <w:rsid w:val="00A36297"/>
    <w:rsid w:val="00A36B2A"/>
    <w:rsid w:val="00A3750E"/>
    <w:rsid w:val="00A3751A"/>
    <w:rsid w:val="00A37BAF"/>
    <w:rsid w:val="00A4191F"/>
    <w:rsid w:val="00A41E2B"/>
    <w:rsid w:val="00A42139"/>
    <w:rsid w:val="00A42503"/>
    <w:rsid w:val="00A44522"/>
    <w:rsid w:val="00A44B11"/>
    <w:rsid w:val="00A455B2"/>
    <w:rsid w:val="00A45B74"/>
    <w:rsid w:val="00A4647F"/>
    <w:rsid w:val="00A46626"/>
    <w:rsid w:val="00A47DA9"/>
    <w:rsid w:val="00A50F35"/>
    <w:rsid w:val="00A50FA9"/>
    <w:rsid w:val="00A51116"/>
    <w:rsid w:val="00A51A95"/>
    <w:rsid w:val="00A521B4"/>
    <w:rsid w:val="00A5246B"/>
    <w:rsid w:val="00A52E1D"/>
    <w:rsid w:val="00A546D3"/>
    <w:rsid w:val="00A55451"/>
    <w:rsid w:val="00A55F73"/>
    <w:rsid w:val="00A56D3F"/>
    <w:rsid w:val="00A571A6"/>
    <w:rsid w:val="00A60109"/>
    <w:rsid w:val="00A601A8"/>
    <w:rsid w:val="00A60917"/>
    <w:rsid w:val="00A61499"/>
    <w:rsid w:val="00A62284"/>
    <w:rsid w:val="00A622C6"/>
    <w:rsid w:val="00A62A77"/>
    <w:rsid w:val="00A63483"/>
    <w:rsid w:val="00A63D17"/>
    <w:rsid w:val="00A6446C"/>
    <w:rsid w:val="00A654D6"/>
    <w:rsid w:val="00A657D7"/>
    <w:rsid w:val="00A65935"/>
    <w:rsid w:val="00A65E5A"/>
    <w:rsid w:val="00A660AC"/>
    <w:rsid w:val="00A660F6"/>
    <w:rsid w:val="00A6698A"/>
    <w:rsid w:val="00A66A56"/>
    <w:rsid w:val="00A670A6"/>
    <w:rsid w:val="00A67E6C"/>
    <w:rsid w:val="00A70C59"/>
    <w:rsid w:val="00A71B99"/>
    <w:rsid w:val="00A71D6C"/>
    <w:rsid w:val="00A72C8A"/>
    <w:rsid w:val="00A739D0"/>
    <w:rsid w:val="00A749DC"/>
    <w:rsid w:val="00A74E64"/>
    <w:rsid w:val="00A758C5"/>
    <w:rsid w:val="00A7599C"/>
    <w:rsid w:val="00A759B0"/>
    <w:rsid w:val="00A761D4"/>
    <w:rsid w:val="00A76696"/>
    <w:rsid w:val="00A77182"/>
    <w:rsid w:val="00A77DB9"/>
    <w:rsid w:val="00A77EC4"/>
    <w:rsid w:val="00A80BAB"/>
    <w:rsid w:val="00A80F11"/>
    <w:rsid w:val="00A815D6"/>
    <w:rsid w:val="00A8196E"/>
    <w:rsid w:val="00A83E3C"/>
    <w:rsid w:val="00A8470F"/>
    <w:rsid w:val="00A85970"/>
    <w:rsid w:val="00A863CA"/>
    <w:rsid w:val="00A87A15"/>
    <w:rsid w:val="00A9043E"/>
    <w:rsid w:val="00A92879"/>
    <w:rsid w:val="00A92C59"/>
    <w:rsid w:val="00A92E08"/>
    <w:rsid w:val="00A9355A"/>
    <w:rsid w:val="00A93F17"/>
    <w:rsid w:val="00A9414C"/>
    <w:rsid w:val="00A9442A"/>
    <w:rsid w:val="00A946BC"/>
    <w:rsid w:val="00A94B56"/>
    <w:rsid w:val="00A96CC6"/>
    <w:rsid w:val="00A97628"/>
    <w:rsid w:val="00AA016F"/>
    <w:rsid w:val="00AA0A1F"/>
    <w:rsid w:val="00AA17C6"/>
    <w:rsid w:val="00AA18D0"/>
    <w:rsid w:val="00AA1C67"/>
    <w:rsid w:val="00AA1ED6"/>
    <w:rsid w:val="00AA25C8"/>
    <w:rsid w:val="00AA2677"/>
    <w:rsid w:val="00AA51D6"/>
    <w:rsid w:val="00AA56AA"/>
    <w:rsid w:val="00AB04F2"/>
    <w:rsid w:val="00AB0B97"/>
    <w:rsid w:val="00AB0BC8"/>
    <w:rsid w:val="00AB11CA"/>
    <w:rsid w:val="00AB14D9"/>
    <w:rsid w:val="00AB1EAE"/>
    <w:rsid w:val="00AB2AA4"/>
    <w:rsid w:val="00AB2CFC"/>
    <w:rsid w:val="00AB3A11"/>
    <w:rsid w:val="00AB3BAC"/>
    <w:rsid w:val="00AB4AB8"/>
    <w:rsid w:val="00AB613A"/>
    <w:rsid w:val="00AB655E"/>
    <w:rsid w:val="00AB6AD7"/>
    <w:rsid w:val="00AB7AE6"/>
    <w:rsid w:val="00AC007F"/>
    <w:rsid w:val="00AC0123"/>
    <w:rsid w:val="00AC06AA"/>
    <w:rsid w:val="00AC2ECD"/>
    <w:rsid w:val="00AC3119"/>
    <w:rsid w:val="00AC3D18"/>
    <w:rsid w:val="00AC3E0C"/>
    <w:rsid w:val="00AC49FB"/>
    <w:rsid w:val="00AC5A10"/>
    <w:rsid w:val="00AC6E95"/>
    <w:rsid w:val="00AC7BED"/>
    <w:rsid w:val="00AD01C2"/>
    <w:rsid w:val="00AD0348"/>
    <w:rsid w:val="00AD0AA3"/>
    <w:rsid w:val="00AD1B8B"/>
    <w:rsid w:val="00AD3168"/>
    <w:rsid w:val="00AD3F94"/>
    <w:rsid w:val="00AD47BA"/>
    <w:rsid w:val="00AD4A5A"/>
    <w:rsid w:val="00AD4E27"/>
    <w:rsid w:val="00AD55B7"/>
    <w:rsid w:val="00AD6DA4"/>
    <w:rsid w:val="00AD78DC"/>
    <w:rsid w:val="00AD7F95"/>
    <w:rsid w:val="00AE00D5"/>
    <w:rsid w:val="00AE023F"/>
    <w:rsid w:val="00AE0905"/>
    <w:rsid w:val="00AE27AC"/>
    <w:rsid w:val="00AE2B13"/>
    <w:rsid w:val="00AE40E0"/>
    <w:rsid w:val="00AE4DBA"/>
    <w:rsid w:val="00AE4F07"/>
    <w:rsid w:val="00AE52FD"/>
    <w:rsid w:val="00AE62E2"/>
    <w:rsid w:val="00AE7446"/>
    <w:rsid w:val="00AF1C5D"/>
    <w:rsid w:val="00AF2026"/>
    <w:rsid w:val="00AF2EDA"/>
    <w:rsid w:val="00AF3350"/>
    <w:rsid w:val="00AF3985"/>
    <w:rsid w:val="00AF3ADB"/>
    <w:rsid w:val="00AF3D19"/>
    <w:rsid w:val="00AF3D33"/>
    <w:rsid w:val="00AF42D7"/>
    <w:rsid w:val="00AF43AB"/>
    <w:rsid w:val="00AF4575"/>
    <w:rsid w:val="00AF4917"/>
    <w:rsid w:val="00AF53B6"/>
    <w:rsid w:val="00AF623A"/>
    <w:rsid w:val="00AF6EED"/>
    <w:rsid w:val="00B006FE"/>
    <w:rsid w:val="00B007CB"/>
    <w:rsid w:val="00B010BF"/>
    <w:rsid w:val="00B0175E"/>
    <w:rsid w:val="00B02AA9"/>
    <w:rsid w:val="00B02FA3"/>
    <w:rsid w:val="00B03C4C"/>
    <w:rsid w:val="00B03D54"/>
    <w:rsid w:val="00B04707"/>
    <w:rsid w:val="00B05084"/>
    <w:rsid w:val="00B05BA5"/>
    <w:rsid w:val="00B0611B"/>
    <w:rsid w:val="00B06D67"/>
    <w:rsid w:val="00B115C0"/>
    <w:rsid w:val="00B118CE"/>
    <w:rsid w:val="00B122CA"/>
    <w:rsid w:val="00B136CA"/>
    <w:rsid w:val="00B14965"/>
    <w:rsid w:val="00B150A4"/>
    <w:rsid w:val="00B157F9"/>
    <w:rsid w:val="00B15B07"/>
    <w:rsid w:val="00B164AA"/>
    <w:rsid w:val="00B167F1"/>
    <w:rsid w:val="00B20256"/>
    <w:rsid w:val="00B202D0"/>
    <w:rsid w:val="00B208E4"/>
    <w:rsid w:val="00B20D09"/>
    <w:rsid w:val="00B211B2"/>
    <w:rsid w:val="00B21897"/>
    <w:rsid w:val="00B21BE8"/>
    <w:rsid w:val="00B21EB3"/>
    <w:rsid w:val="00B22795"/>
    <w:rsid w:val="00B22D75"/>
    <w:rsid w:val="00B24D0A"/>
    <w:rsid w:val="00B25488"/>
    <w:rsid w:val="00B25603"/>
    <w:rsid w:val="00B25AB6"/>
    <w:rsid w:val="00B25D69"/>
    <w:rsid w:val="00B2605C"/>
    <w:rsid w:val="00B2763F"/>
    <w:rsid w:val="00B27AAC"/>
    <w:rsid w:val="00B30929"/>
    <w:rsid w:val="00B31239"/>
    <w:rsid w:val="00B31867"/>
    <w:rsid w:val="00B326C6"/>
    <w:rsid w:val="00B33C5A"/>
    <w:rsid w:val="00B34AC3"/>
    <w:rsid w:val="00B34CAF"/>
    <w:rsid w:val="00B35AA8"/>
    <w:rsid w:val="00B372AA"/>
    <w:rsid w:val="00B40445"/>
    <w:rsid w:val="00B40ECB"/>
    <w:rsid w:val="00B41888"/>
    <w:rsid w:val="00B41DF0"/>
    <w:rsid w:val="00B42BDB"/>
    <w:rsid w:val="00B433FD"/>
    <w:rsid w:val="00B4370A"/>
    <w:rsid w:val="00B45A52"/>
    <w:rsid w:val="00B45CE5"/>
    <w:rsid w:val="00B46175"/>
    <w:rsid w:val="00B46EDD"/>
    <w:rsid w:val="00B474B4"/>
    <w:rsid w:val="00B476E8"/>
    <w:rsid w:val="00B4772B"/>
    <w:rsid w:val="00B500DD"/>
    <w:rsid w:val="00B510BC"/>
    <w:rsid w:val="00B51BFF"/>
    <w:rsid w:val="00B51F19"/>
    <w:rsid w:val="00B529E1"/>
    <w:rsid w:val="00B544F7"/>
    <w:rsid w:val="00B548DA"/>
    <w:rsid w:val="00B5748F"/>
    <w:rsid w:val="00B57564"/>
    <w:rsid w:val="00B5795C"/>
    <w:rsid w:val="00B6145A"/>
    <w:rsid w:val="00B61615"/>
    <w:rsid w:val="00B61BB1"/>
    <w:rsid w:val="00B61E56"/>
    <w:rsid w:val="00B62AAA"/>
    <w:rsid w:val="00B62B5B"/>
    <w:rsid w:val="00B6330F"/>
    <w:rsid w:val="00B64127"/>
    <w:rsid w:val="00B64D50"/>
    <w:rsid w:val="00B650C1"/>
    <w:rsid w:val="00B65613"/>
    <w:rsid w:val="00B6576A"/>
    <w:rsid w:val="00B664C7"/>
    <w:rsid w:val="00B666BC"/>
    <w:rsid w:val="00B669AD"/>
    <w:rsid w:val="00B67691"/>
    <w:rsid w:val="00B706A1"/>
    <w:rsid w:val="00B70CC2"/>
    <w:rsid w:val="00B70D90"/>
    <w:rsid w:val="00B714C9"/>
    <w:rsid w:val="00B72804"/>
    <w:rsid w:val="00B737FF"/>
    <w:rsid w:val="00B739F6"/>
    <w:rsid w:val="00B74B6C"/>
    <w:rsid w:val="00B750E6"/>
    <w:rsid w:val="00B75759"/>
    <w:rsid w:val="00B7591A"/>
    <w:rsid w:val="00B763BE"/>
    <w:rsid w:val="00B77D8B"/>
    <w:rsid w:val="00B80552"/>
    <w:rsid w:val="00B805EE"/>
    <w:rsid w:val="00B80FDB"/>
    <w:rsid w:val="00B81A6C"/>
    <w:rsid w:val="00B81FDF"/>
    <w:rsid w:val="00B837ED"/>
    <w:rsid w:val="00B85DE5"/>
    <w:rsid w:val="00B871FA"/>
    <w:rsid w:val="00B90158"/>
    <w:rsid w:val="00B90580"/>
    <w:rsid w:val="00B907B6"/>
    <w:rsid w:val="00B907EA"/>
    <w:rsid w:val="00B90F73"/>
    <w:rsid w:val="00B92627"/>
    <w:rsid w:val="00B931B5"/>
    <w:rsid w:val="00B93B59"/>
    <w:rsid w:val="00B9406A"/>
    <w:rsid w:val="00B94FE7"/>
    <w:rsid w:val="00B959EC"/>
    <w:rsid w:val="00B97D9D"/>
    <w:rsid w:val="00BA04E2"/>
    <w:rsid w:val="00BA06E9"/>
    <w:rsid w:val="00BA109E"/>
    <w:rsid w:val="00BA1FE5"/>
    <w:rsid w:val="00BA2280"/>
    <w:rsid w:val="00BA28FF"/>
    <w:rsid w:val="00BA2A08"/>
    <w:rsid w:val="00BA3FA6"/>
    <w:rsid w:val="00BA46F3"/>
    <w:rsid w:val="00BA50EC"/>
    <w:rsid w:val="00BA533A"/>
    <w:rsid w:val="00BA5641"/>
    <w:rsid w:val="00BA56D2"/>
    <w:rsid w:val="00BA5AF0"/>
    <w:rsid w:val="00BA76E0"/>
    <w:rsid w:val="00BA7E6B"/>
    <w:rsid w:val="00BB07C9"/>
    <w:rsid w:val="00BB16C9"/>
    <w:rsid w:val="00BB239D"/>
    <w:rsid w:val="00BB23F2"/>
    <w:rsid w:val="00BB2A25"/>
    <w:rsid w:val="00BB2CC0"/>
    <w:rsid w:val="00BB346D"/>
    <w:rsid w:val="00BB40A1"/>
    <w:rsid w:val="00BB40FC"/>
    <w:rsid w:val="00BB4B9C"/>
    <w:rsid w:val="00BB4DA6"/>
    <w:rsid w:val="00BB4E06"/>
    <w:rsid w:val="00BB51BB"/>
    <w:rsid w:val="00BB51E9"/>
    <w:rsid w:val="00BB6747"/>
    <w:rsid w:val="00BB79B5"/>
    <w:rsid w:val="00BB7B51"/>
    <w:rsid w:val="00BC0765"/>
    <w:rsid w:val="00BC0C69"/>
    <w:rsid w:val="00BC0E6A"/>
    <w:rsid w:val="00BC0FDC"/>
    <w:rsid w:val="00BC1DEE"/>
    <w:rsid w:val="00BC1E8B"/>
    <w:rsid w:val="00BC29AB"/>
    <w:rsid w:val="00BC3053"/>
    <w:rsid w:val="00BC48EB"/>
    <w:rsid w:val="00BC4AD5"/>
    <w:rsid w:val="00BC4D2E"/>
    <w:rsid w:val="00BC6412"/>
    <w:rsid w:val="00BC7315"/>
    <w:rsid w:val="00BD0160"/>
    <w:rsid w:val="00BD122B"/>
    <w:rsid w:val="00BD15DC"/>
    <w:rsid w:val="00BD2258"/>
    <w:rsid w:val="00BD48AC"/>
    <w:rsid w:val="00BD5F1A"/>
    <w:rsid w:val="00BD7FDB"/>
    <w:rsid w:val="00BE00AA"/>
    <w:rsid w:val="00BE05C8"/>
    <w:rsid w:val="00BE0792"/>
    <w:rsid w:val="00BE0883"/>
    <w:rsid w:val="00BE0C12"/>
    <w:rsid w:val="00BE1234"/>
    <w:rsid w:val="00BE1518"/>
    <w:rsid w:val="00BE2988"/>
    <w:rsid w:val="00BE2FA6"/>
    <w:rsid w:val="00BE32F5"/>
    <w:rsid w:val="00BE333F"/>
    <w:rsid w:val="00BE4961"/>
    <w:rsid w:val="00BE5019"/>
    <w:rsid w:val="00BE5E70"/>
    <w:rsid w:val="00BE69B3"/>
    <w:rsid w:val="00BE6AE2"/>
    <w:rsid w:val="00BE7406"/>
    <w:rsid w:val="00BE7603"/>
    <w:rsid w:val="00BE7FC2"/>
    <w:rsid w:val="00BF058E"/>
    <w:rsid w:val="00BF0A43"/>
    <w:rsid w:val="00BF16CF"/>
    <w:rsid w:val="00BF20C7"/>
    <w:rsid w:val="00BF3279"/>
    <w:rsid w:val="00BF4407"/>
    <w:rsid w:val="00BF51E3"/>
    <w:rsid w:val="00BF5CF5"/>
    <w:rsid w:val="00BF74C7"/>
    <w:rsid w:val="00BF7A0D"/>
    <w:rsid w:val="00BF7CCA"/>
    <w:rsid w:val="00C00DEB"/>
    <w:rsid w:val="00C015F1"/>
    <w:rsid w:val="00C0173E"/>
    <w:rsid w:val="00C01973"/>
    <w:rsid w:val="00C01F33"/>
    <w:rsid w:val="00C02B93"/>
    <w:rsid w:val="00C02CC6"/>
    <w:rsid w:val="00C040F7"/>
    <w:rsid w:val="00C041B0"/>
    <w:rsid w:val="00C04477"/>
    <w:rsid w:val="00C044AB"/>
    <w:rsid w:val="00C04BE0"/>
    <w:rsid w:val="00C055AB"/>
    <w:rsid w:val="00C05706"/>
    <w:rsid w:val="00C07377"/>
    <w:rsid w:val="00C10478"/>
    <w:rsid w:val="00C116CE"/>
    <w:rsid w:val="00C1189B"/>
    <w:rsid w:val="00C12107"/>
    <w:rsid w:val="00C12647"/>
    <w:rsid w:val="00C12BE7"/>
    <w:rsid w:val="00C12C66"/>
    <w:rsid w:val="00C12F8E"/>
    <w:rsid w:val="00C137A1"/>
    <w:rsid w:val="00C145B6"/>
    <w:rsid w:val="00C14D4B"/>
    <w:rsid w:val="00C14DC8"/>
    <w:rsid w:val="00C154BB"/>
    <w:rsid w:val="00C16235"/>
    <w:rsid w:val="00C17EF0"/>
    <w:rsid w:val="00C20190"/>
    <w:rsid w:val="00C2088D"/>
    <w:rsid w:val="00C22263"/>
    <w:rsid w:val="00C2229A"/>
    <w:rsid w:val="00C223E6"/>
    <w:rsid w:val="00C23175"/>
    <w:rsid w:val="00C23D37"/>
    <w:rsid w:val="00C243BB"/>
    <w:rsid w:val="00C24DFB"/>
    <w:rsid w:val="00C268A4"/>
    <w:rsid w:val="00C26FAA"/>
    <w:rsid w:val="00C279B5"/>
    <w:rsid w:val="00C27B06"/>
    <w:rsid w:val="00C27C45"/>
    <w:rsid w:val="00C27E0C"/>
    <w:rsid w:val="00C30437"/>
    <w:rsid w:val="00C30A40"/>
    <w:rsid w:val="00C30F69"/>
    <w:rsid w:val="00C31ED1"/>
    <w:rsid w:val="00C32FCA"/>
    <w:rsid w:val="00C33254"/>
    <w:rsid w:val="00C34167"/>
    <w:rsid w:val="00C359D6"/>
    <w:rsid w:val="00C35B5B"/>
    <w:rsid w:val="00C3719D"/>
    <w:rsid w:val="00C372D0"/>
    <w:rsid w:val="00C40753"/>
    <w:rsid w:val="00C41830"/>
    <w:rsid w:val="00C41A9D"/>
    <w:rsid w:val="00C426F4"/>
    <w:rsid w:val="00C43872"/>
    <w:rsid w:val="00C44AE7"/>
    <w:rsid w:val="00C44B54"/>
    <w:rsid w:val="00C4565B"/>
    <w:rsid w:val="00C45B3B"/>
    <w:rsid w:val="00C4615B"/>
    <w:rsid w:val="00C4791A"/>
    <w:rsid w:val="00C47A84"/>
    <w:rsid w:val="00C53303"/>
    <w:rsid w:val="00C53650"/>
    <w:rsid w:val="00C536F2"/>
    <w:rsid w:val="00C5485E"/>
    <w:rsid w:val="00C54995"/>
    <w:rsid w:val="00C54D41"/>
    <w:rsid w:val="00C5561A"/>
    <w:rsid w:val="00C5639D"/>
    <w:rsid w:val="00C56496"/>
    <w:rsid w:val="00C565A9"/>
    <w:rsid w:val="00C600A7"/>
    <w:rsid w:val="00C601D0"/>
    <w:rsid w:val="00C60783"/>
    <w:rsid w:val="00C609B9"/>
    <w:rsid w:val="00C60E2B"/>
    <w:rsid w:val="00C60FF3"/>
    <w:rsid w:val="00C61546"/>
    <w:rsid w:val="00C635A9"/>
    <w:rsid w:val="00C644F7"/>
    <w:rsid w:val="00C64672"/>
    <w:rsid w:val="00C70697"/>
    <w:rsid w:val="00C72A5C"/>
    <w:rsid w:val="00C72EF4"/>
    <w:rsid w:val="00C7347E"/>
    <w:rsid w:val="00C73B76"/>
    <w:rsid w:val="00C73C44"/>
    <w:rsid w:val="00C75608"/>
    <w:rsid w:val="00C757CF"/>
    <w:rsid w:val="00C75D2F"/>
    <w:rsid w:val="00C767BE"/>
    <w:rsid w:val="00C76963"/>
    <w:rsid w:val="00C76E3C"/>
    <w:rsid w:val="00C76E76"/>
    <w:rsid w:val="00C76F98"/>
    <w:rsid w:val="00C8017B"/>
    <w:rsid w:val="00C8048B"/>
    <w:rsid w:val="00C81568"/>
    <w:rsid w:val="00C815B0"/>
    <w:rsid w:val="00C82B92"/>
    <w:rsid w:val="00C840FF"/>
    <w:rsid w:val="00C856D5"/>
    <w:rsid w:val="00C8674E"/>
    <w:rsid w:val="00C86CF7"/>
    <w:rsid w:val="00C87CDD"/>
    <w:rsid w:val="00C9027A"/>
    <w:rsid w:val="00C905B8"/>
    <w:rsid w:val="00C9068E"/>
    <w:rsid w:val="00C909DB"/>
    <w:rsid w:val="00C92D2C"/>
    <w:rsid w:val="00C9363F"/>
    <w:rsid w:val="00C93C4B"/>
    <w:rsid w:val="00C944AB"/>
    <w:rsid w:val="00C94C14"/>
    <w:rsid w:val="00C94DA2"/>
    <w:rsid w:val="00C95B40"/>
    <w:rsid w:val="00C968EC"/>
    <w:rsid w:val="00C96B07"/>
    <w:rsid w:val="00C96C2B"/>
    <w:rsid w:val="00C96EFE"/>
    <w:rsid w:val="00C9793A"/>
    <w:rsid w:val="00C97A0F"/>
    <w:rsid w:val="00C97A15"/>
    <w:rsid w:val="00C97B29"/>
    <w:rsid w:val="00CA0805"/>
    <w:rsid w:val="00CA0A10"/>
    <w:rsid w:val="00CA1ED8"/>
    <w:rsid w:val="00CA321C"/>
    <w:rsid w:val="00CA37E8"/>
    <w:rsid w:val="00CA628D"/>
    <w:rsid w:val="00CA6CFD"/>
    <w:rsid w:val="00CA7B48"/>
    <w:rsid w:val="00CB0DE9"/>
    <w:rsid w:val="00CB1A8B"/>
    <w:rsid w:val="00CB1D43"/>
    <w:rsid w:val="00CB1F63"/>
    <w:rsid w:val="00CB2A5D"/>
    <w:rsid w:val="00CB3551"/>
    <w:rsid w:val="00CB4695"/>
    <w:rsid w:val="00CB53D7"/>
    <w:rsid w:val="00CB585C"/>
    <w:rsid w:val="00CB59A0"/>
    <w:rsid w:val="00CB5DB2"/>
    <w:rsid w:val="00CB5EF2"/>
    <w:rsid w:val="00CB7170"/>
    <w:rsid w:val="00CB7D73"/>
    <w:rsid w:val="00CC0173"/>
    <w:rsid w:val="00CC040E"/>
    <w:rsid w:val="00CC0812"/>
    <w:rsid w:val="00CC0818"/>
    <w:rsid w:val="00CC0BD1"/>
    <w:rsid w:val="00CC1083"/>
    <w:rsid w:val="00CC111F"/>
    <w:rsid w:val="00CC2011"/>
    <w:rsid w:val="00CC32C8"/>
    <w:rsid w:val="00CC3879"/>
    <w:rsid w:val="00CC3EA0"/>
    <w:rsid w:val="00CC4FF9"/>
    <w:rsid w:val="00CC594A"/>
    <w:rsid w:val="00CC5999"/>
    <w:rsid w:val="00CC6424"/>
    <w:rsid w:val="00CC7437"/>
    <w:rsid w:val="00CC7B45"/>
    <w:rsid w:val="00CD0835"/>
    <w:rsid w:val="00CD1188"/>
    <w:rsid w:val="00CD1D2E"/>
    <w:rsid w:val="00CD1FF3"/>
    <w:rsid w:val="00CD294E"/>
    <w:rsid w:val="00CD2ED1"/>
    <w:rsid w:val="00CD337B"/>
    <w:rsid w:val="00CD3F6B"/>
    <w:rsid w:val="00CD5A07"/>
    <w:rsid w:val="00CD5C14"/>
    <w:rsid w:val="00CE0424"/>
    <w:rsid w:val="00CE077B"/>
    <w:rsid w:val="00CE208B"/>
    <w:rsid w:val="00CE2300"/>
    <w:rsid w:val="00CE39F2"/>
    <w:rsid w:val="00CE3DF2"/>
    <w:rsid w:val="00CE5905"/>
    <w:rsid w:val="00CE6B68"/>
    <w:rsid w:val="00CE6C99"/>
    <w:rsid w:val="00CE70C0"/>
    <w:rsid w:val="00CE7561"/>
    <w:rsid w:val="00CF1354"/>
    <w:rsid w:val="00CF2106"/>
    <w:rsid w:val="00CF227E"/>
    <w:rsid w:val="00CF2456"/>
    <w:rsid w:val="00CF2D8B"/>
    <w:rsid w:val="00CF3332"/>
    <w:rsid w:val="00CF35D1"/>
    <w:rsid w:val="00CF3794"/>
    <w:rsid w:val="00CF3B1F"/>
    <w:rsid w:val="00CF3BF6"/>
    <w:rsid w:val="00CF46BC"/>
    <w:rsid w:val="00CF4E77"/>
    <w:rsid w:val="00CF50AB"/>
    <w:rsid w:val="00CF55EF"/>
    <w:rsid w:val="00CF57F3"/>
    <w:rsid w:val="00CF5A48"/>
    <w:rsid w:val="00CF625B"/>
    <w:rsid w:val="00CF6341"/>
    <w:rsid w:val="00CF64AF"/>
    <w:rsid w:val="00CF687E"/>
    <w:rsid w:val="00CF7216"/>
    <w:rsid w:val="00CF72FC"/>
    <w:rsid w:val="00CF7673"/>
    <w:rsid w:val="00D00339"/>
    <w:rsid w:val="00D012BD"/>
    <w:rsid w:val="00D0194F"/>
    <w:rsid w:val="00D02049"/>
    <w:rsid w:val="00D0252F"/>
    <w:rsid w:val="00D0339E"/>
    <w:rsid w:val="00D0349B"/>
    <w:rsid w:val="00D03CA0"/>
    <w:rsid w:val="00D03CBF"/>
    <w:rsid w:val="00D04434"/>
    <w:rsid w:val="00D07927"/>
    <w:rsid w:val="00D1001F"/>
    <w:rsid w:val="00D10249"/>
    <w:rsid w:val="00D115C3"/>
    <w:rsid w:val="00D11645"/>
    <w:rsid w:val="00D11897"/>
    <w:rsid w:val="00D13135"/>
    <w:rsid w:val="00D137CD"/>
    <w:rsid w:val="00D13ABF"/>
    <w:rsid w:val="00D13E4E"/>
    <w:rsid w:val="00D15089"/>
    <w:rsid w:val="00D1723B"/>
    <w:rsid w:val="00D17CFD"/>
    <w:rsid w:val="00D17F53"/>
    <w:rsid w:val="00D208D1"/>
    <w:rsid w:val="00D20C6C"/>
    <w:rsid w:val="00D2160A"/>
    <w:rsid w:val="00D21AEE"/>
    <w:rsid w:val="00D21F19"/>
    <w:rsid w:val="00D22778"/>
    <w:rsid w:val="00D22874"/>
    <w:rsid w:val="00D23990"/>
    <w:rsid w:val="00D239A7"/>
    <w:rsid w:val="00D23AD9"/>
    <w:rsid w:val="00D23F47"/>
    <w:rsid w:val="00D24278"/>
    <w:rsid w:val="00D24453"/>
    <w:rsid w:val="00D2503E"/>
    <w:rsid w:val="00D25B3F"/>
    <w:rsid w:val="00D26D85"/>
    <w:rsid w:val="00D27F03"/>
    <w:rsid w:val="00D3005B"/>
    <w:rsid w:val="00D302AC"/>
    <w:rsid w:val="00D3101D"/>
    <w:rsid w:val="00D32166"/>
    <w:rsid w:val="00D344A3"/>
    <w:rsid w:val="00D34D11"/>
    <w:rsid w:val="00D35234"/>
    <w:rsid w:val="00D35EC2"/>
    <w:rsid w:val="00D3666F"/>
    <w:rsid w:val="00D36E71"/>
    <w:rsid w:val="00D37345"/>
    <w:rsid w:val="00D37D87"/>
    <w:rsid w:val="00D401A6"/>
    <w:rsid w:val="00D40B33"/>
    <w:rsid w:val="00D42432"/>
    <w:rsid w:val="00D429F2"/>
    <w:rsid w:val="00D4318F"/>
    <w:rsid w:val="00D438BF"/>
    <w:rsid w:val="00D440F8"/>
    <w:rsid w:val="00D4465F"/>
    <w:rsid w:val="00D446B1"/>
    <w:rsid w:val="00D44E9F"/>
    <w:rsid w:val="00D45637"/>
    <w:rsid w:val="00D46FA5"/>
    <w:rsid w:val="00D47676"/>
    <w:rsid w:val="00D47F41"/>
    <w:rsid w:val="00D51446"/>
    <w:rsid w:val="00D51588"/>
    <w:rsid w:val="00D524F0"/>
    <w:rsid w:val="00D5259D"/>
    <w:rsid w:val="00D546FF"/>
    <w:rsid w:val="00D55AD5"/>
    <w:rsid w:val="00D55B51"/>
    <w:rsid w:val="00D55C96"/>
    <w:rsid w:val="00D576CA"/>
    <w:rsid w:val="00D601A6"/>
    <w:rsid w:val="00D60E13"/>
    <w:rsid w:val="00D61A7E"/>
    <w:rsid w:val="00D61AF5"/>
    <w:rsid w:val="00D61F68"/>
    <w:rsid w:val="00D62CD5"/>
    <w:rsid w:val="00D63268"/>
    <w:rsid w:val="00D63C72"/>
    <w:rsid w:val="00D6435F"/>
    <w:rsid w:val="00D6498F"/>
    <w:rsid w:val="00D64A1D"/>
    <w:rsid w:val="00D652B5"/>
    <w:rsid w:val="00D66155"/>
    <w:rsid w:val="00D66392"/>
    <w:rsid w:val="00D679A8"/>
    <w:rsid w:val="00D708B0"/>
    <w:rsid w:val="00D70E73"/>
    <w:rsid w:val="00D72E2B"/>
    <w:rsid w:val="00D7327E"/>
    <w:rsid w:val="00D732C4"/>
    <w:rsid w:val="00D74F30"/>
    <w:rsid w:val="00D76603"/>
    <w:rsid w:val="00D76F86"/>
    <w:rsid w:val="00D7763A"/>
    <w:rsid w:val="00D77B1D"/>
    <w:rsid w:val="00D8021F"/>
    <w:rsid w:val="00D80383"/>
    <w:rsid w:val="00D815D6"/>
    <w:rsid w:val="00D81917"/>
    <w:rsid w:val="00D81C48"/>
    <w:rsid w:val="00D81C4B"/>
    <w:rsid w:val="00D8203B"/>
    <w:rsid w:val="00D823C6"/>
    <w:rsid w:val="00D82BF7"/>
    <w:rsid w:val="00D84855"/>
    <w:rsid w:val="00D855A3"/>
    <w:rsid w:val="00D85EF7"/>
    <w:rsid w:val="00D86C60"/>
    <w:rsid w:val="00D86CA3"/>
    <w:rsid w:val="00D871CE"/>
    <w:rsid w:val="00D87705"/>
    <w:rsid w:val="00D90803"/>
    <w:rsid w:val="00D9100D"/>
    <w:rsid w:val="00D918A9"/>
    <w:rsid w:val="00D9196D"/>
    <w:rsid w:val="00D91BEA"/>
    <w:rsid w:val="00D920A7"/>
    <w:rsid w:val="00D92982"/>
    <w:rsid w:val="00D9303F"/>
    <w:rsid w:val="00D933E0"/>
    <w:rsid w:val="00D93B14"/>
    <w:rsid w:val="00D94B58"/>
    <w:rsid w:val="00D95A22"/>
    <w:rsid w:val="00D965C0"/>
    <w:rsid w:val="00D96A27"/>
    <w:rsid w:val="00DA0701"/>
    <w:rsid w:val="00DA07BF"/>
    <w:rsid w:val="00DA0881"/>
    <w:rsid w:val="00DA1443"/>
    <w:rsid w:val="00DA15F4"/>
    <w:rsid w:val="00DA23E4"/>
    <w:rsid w:val="00DA305E"/>
    <w:rsid w:val="00DA3E28"/>
    <w:rsid w:val="00DA499B"/>
    <w:rsid w:val="00DA4C23"/>
    <w:rsid w:val="00DA5007"/>
    <w:rsid w:val="00DA5417"/>
    <w:rsid w:val="00DA56E8"/>
    <w:rsid w:val="00DA5DEA"/>
    <w:rsid w:val="00DA67A6"/>
    <w:rsid w:val="00DA7988"/>
    <w:rsid w:val="00DB06D8"/>
    <w:rsid w:val="00DB0A9F"/>
    <w:rsid w:val="00DB0D4F"/>
    <w:rsid w:val="00DB24E7"/>
    <w:rsid w:val="00DB377D"/>
    <w:rsid w:val="00DB4C82"/>
    <w:rsid w:val="00DB4E1B"/>
    <w:rsid w:val="00DB4ECB"/>
    <w:rsid w:val="00DB5296"/>
    <w:rsid w:val="00DB5B21"/>
    <w:rsid w:val="00DB6CF8"/>
    <w:rsid w:val="00DB7182"/>
    <w:rsid w:val="00DC0DE9"/>
    <w:rsid w:val="00DC10E9"/>
    <w:rsid w:val="00DC1B89"/>
    <w:rsid w:val="00DC1E4E"/>
    <w:rsid w:val="00DC21E1"/>
    <w:rsid w:val="00DC220C"/>
    <w:rsid w:val="00DC2A62"/>
    <w:rsid w:val="00DC2D36"/>
    <w:rsid w:val="00DC3102"/>
    <w:rsid w:val="00DC33E4"/>
    <w:rsid w:val="00DC3474"/>
    <w:rsid w:val="00DC3DD8"/>
    <w:rsid w:val="00DC3F4A"/>
    <w:rsid w:val="00DC53EF"/>
    <w:rsid w:val="00DC6611"/>
    <w:rsid w:val="00DC6A50"/>
    <w:rsid w:val="00DC6D71"/>
    <w:rsid w:val="00DC7171"/>
    <w:rsid w:val="00DC7FEA"/>
    <w:rsid w:val="00DD0792"/>
    <w:rsid w:val="00DD0DB7"/>
    <w:rsid w:val="00DD2B9C"/>
    <w:rsid w:val="00DD3A35"/>
    <w:rsid w:val="00DD7867"/>
    <w:rsid w:val="00DD7B8A"/>
    <w:rsid w:val="00DE1A17"/>
    <w:rsid w:val="00DE3482"/>
    <w:rsid w:val="00DE3A33"/>
    <w:rsid w:val="00DE3B7F"/>
    <w:rsid w:val="00DE42C3"/>
    <w:rsid w:val="00DE55DE"/>
    <w:rsid w:val="00DE5608"/>
    <w:rsid w:val="00DE58D0"/>
    <w:rsid w:val="00DE654F"/>
    <w:rsid w:val="00DE7877"/>
    <w:rsid w:val="00DF0AD1"/>
    <w:rsid w:val="00DF0B6E"/>
    <w:rsid w:val="00DF15E0"/>
    <w:rsid w:val="00DF16A9"/>
    <w:rsid w:val="00DF1C6F"/>
    <w:rsid w:val="00DF1F85"/>
    <w:rsid w:val="00DF20A7"/>
    <w:rsid w:val="00DF37A0"/>
    <w:rsid w:val="00DF3C6A"/>
    <w:rsid w:val="00DF3CB9"/>
    <w:rsid w:val="00DF5C56"/>
    <w:rsid w:val="00DF6409"/>
    <w:rsid w:val="00DF67E5"/>
    <w:rsid w:val="00DF719F"/>
    <w:rsid w:val="00DF7D27"/>
    <w:rsid w:val="00E007E8"/>
    <w:rsid w:val="00E008FB"/>
    <w:rsid w:val="00E00B39"/>
    <w:rsid w:val="00E01279"/>
    <w:rsid w:val="00E027A6"/>
    <w:rsid w:val="00E02835"/>
    <w:rsid w:val="00E02C26"/>
    <w:rsid w:val="00E02CFE"/>
    <w:rsid w:val="00E05B34"/>
    <w:rsid w:val="00E06C70"/>
    <w:rsid w:val="00E06E0B"/>
    <w:rsid w:val="00E108CC"/>
    <w:rsid w:val="00E10CA0"/>
    <w:rsid w:val="00E10F6C"/>
    <w:rsid w:val="00E110E7"/>
    <w:rsid w:val="00E110F8"/>
    <w:rsid w:val="00E11B20"/>
    <w:rsid w:val="00E13603"/>
    <w:rsid w:val="00E156FA"/>
    <w:rsid w:val="00E15859"/>
    <w:rsid w:val="00E15D1F"/>
    <w:rsid w:val="00E16088"/>
    <w:rsid w:val="00E171B5"/>
    <w:rsid w:val="00E174CA"/>
    <w:rsid w:val="00E17970"/>
    <w:rsid w:val="00E17981"/>
    <w:rsid w:val="00E179FC"/>
    <w:rsid w:val="00E17B45"/>
    <w:rsid w:val="00E17FA2"/>
    <w:rsid w:val="00E20610"/>
    <w:rsid w:val="00E213A8"/>
    <w:rsid w:val="00E22158"/>
    <w:rsid w:val="00E22330"/>
    <w:rsid w:val="00E23045"/>
    <w:rsid w:val="00E25B80"/>
    <w:rsid w:val="00E2667C"/>
    <w:rsid w:val="00E26CD5"/>
    <w:rsid w:val="00E30926"/>
    <w:rsid w:val="00E30B5A"/>
    <w:rsid w:val="00E3123D"/>
    <w:rsid w:val="00E31436"/>
    <w:rsid w:val="00E31461"/>
    <w:rsid w:val="00E31C0F"/>
    <w:rsid w:val="00E31D43"/>
    <w:rsid w:val="00E32608"/>
    <w:rsid w:val="00E32C7B"/>
    <w:rsid w:val="00E33E4A"/>
    <w:rsid w:val="00E34188"/>
    <w:rsid w:val="00E345CD"/>
    <w:rsid w:val="00E34B3C"/>
    <w:rsid w:val="00E34B6E"/>
    <w:rsid w:val="00E35559"/>
    <w:rsid w:val="00E35D74"/>
    <w:rsid w:val="00E36143"/>
    <w:rsid w:val="00E36156"/>
    <w:rsid w:val="00E36335"/>
    <w:rsid w:val="00E371BC"/>
    <w:rsid w:val="00E3723A"/>
    <w:rsid w:val="00E37860"/>
    <w:rsid w:val="00E4003F"/>
    <w:rsid w:val="00E40860"/>
    <w:rsid w:val="00E42537"/>
    <w:rsid w:val="00E42ABE"/>
    <w:rsid w:val="00E445F1"/>
    <w:rsid w:val="00E446F1"/>
    <w:rsid w:val="00E44B94"/>
    <w:rsid w:val="00E44E74"/>
    <w:rsid w:val="00E452FF"/>
    <w:rsid w:val="00E46886"/>
    <w:rsid w:val="00E46A82"/>
    <w:rsid w:val="00E47AEF"/>
    <w:rsid w:val="00E47D7A"/>
    <w:rsid w:val="00E507AD"/>
    <w:rsid w:val="00E5165B"/>
    <w:rsid w:val="00E52E6B"/>
    <w:rsid w:val="00E53B29"/>
    <w:rsid w:val="00E53B75"/>
    <w:rsid w:val="00E54B05"/>
    <w:rsid w:val="00E54B22"/>
    <w:rsid w:val="00E54E3B"/>
    <w:rsid w:val="00E557CC"/>
    <w:rsid w:val="00E57003"/>
    <w:rsid w:val="00E571CE"/>
    <w:rsid w:val="00E57565"/>
    <w:rsid w:val="00E578E1"/>
    <w:rsid w:val="00E57A1C"/>
    <w:rsid w:val="00E60323"/>
    <w:rsid w:val="00E604AE"/>
    <w:rsid w:val="00E614AA"/>
    <w:rsid w:val="00E61DCB"/>
    <w:rsid w:val="00E62F82"/>
    <w:rsid w:val="00E63838"/>
    <w:rsid w:val="00E64434"/>
    <w:rsid w:val="00E67C51"/>
    <w:rsid w:val="00E70D86"/>
    <w:rsid w:val="00E711FC"/>
    <w:rsid w:val="00E71FD2"/>
    <w:rsid w:val="00E72EFC"/>
    <w:rsid w:val="00E72FC5"/>
    <w:rsid w:val="00E74ED0"/>
    <w:rsid w:val="00E758EC"/>
    <w:rsid w:val="00E760BE"/>
    <w:rsid w:val="00E7618D"/>
    <w:rsid w:val="00E76455"/>
    <w:rsid w:val="00E775C1"/>
    <w:rsid w:val="00E778C5"/>
    <w:rsid w:val="00E8234C"/>
    <w:rsid w:val="00E83AA9"/>
    <w:rsid w:val="00E8495D"/>
    <w:rsid w:val="00E84ABD"/>
    <w:rsid w:val="00E84C7A"/>
    <w:rsid w:val="00E85928"/>
    <w:rsid w:val="00E87822"/>
    <w:rsid w:val="00E90395"/>
    <w:rsid w:val="00E90E49"/>
    <w:rsid w:val="00E91756"/>
    <w:rsid w:val="00E917BC"/>
    <w:rsid w:val="00E917F9"/>
    <w:rsid w:val="00E91E36"/>
    <w:rsid w:val="00E9291C"/>
    <w:rsid w:val="00E92BC2"/>
    <w:rsid w:val="00E93FFE"/>
    <w:rsid w:val="00E94B98"/>
    <w:rsid w:val="00E94F8A"/>
    <w:rsid w:val="00E96405"/>
    <w:rsid w:val="00E9719C"/>
    <w:rsid w:val="00E97E14"/>
    <w:rsid w:val="00EA0584"/>
    <w:rsid w:val="00EA2787"/>
    <w:rsid w:val="00EA2C69"/>
    <w:rsid w:val="00EA422D"/>
    <w:rsid w:val="00EA59B3"/>
    <w:rsid w:val="00EA5B73"/>
    <w:rsid w:val="00EA6A36"/>
    <w:rsid w:val="00EA6E0E"/>
    <w:rsid w:val="00EA7389"/>
    <w:rsid w:val="00EA7A41"/>
    <w:rsid w:val="00EA7DC4"/>
    <w:rsid w:val="00EB077B"/>
    <w:rsid w:val="00EB1366"/>
    <w:rsid w:val="00EB2A5D"/>
    <w:rsid w:val="00EB3351"/>
    <w:rsid w:val="00EB48FC"/>
    <w:rsid w:val="00EB4EA2"/>
    <w:rsid w:val="00EB628F"/>
    <w:rsid w:val="00EB62EC"/>
    <w:rsid w:val="00EB6361"/>
    <w:rsid w:val="00EB7255"/>
    <w:rsid w:val="00EB7442"/>
    <w:rsid w:val="00EB7F3C"/>
    <w:rsid w:val="00EC15AF"/>
    <w:rsid w:val="00EC161C"/>
    <w:rsid w:val="00EC25D2"/>
    <w:rsid w:val="00EC27C6"/>
    <w:rsid w:val="00EC3073"/>
    <w:rsid w:val="00EC331C"/>
    <w:rsid w:val="00EC38A0"/>
    <w:rsid w:val="00EC4207"/>
    <w:rsid w:val="00EC491A"/>
    <w:rsid w:val="00EC4A0B"/>
    <w:rsid w:val="00EC4A1E"/>
    <w:rsid w:val="00EC4C96"/>
    <w:rsid w:val="00EC4CB4"/>
    <w:rsid w:val="00EC5005"/>
    <w:rsid w:val="00EC5653"/>
    <w:rsid w:val="00EC5BEA"/>
    <w:rsid w:val="00EC60B5"/>
    <w:rsid w:val="00EC66B4"/>
    <w:rsid w:val="00EC71CE"/>
    <w:rsid w:val="00EC7304"/>
    <w:rsid w:val="00EC73D5"/>
    <w:rsid w:val="00EC79E5"/>
    <w:rsid w:val="00EC7D04"/>
    <w:rsid w:val="00ED0750"/>
    <w:rsid w:val="00ED1006"/>
    <w:rsid w:val="00ED12D9"/>
    <w:rsid w:val="00ED15B8"/>
    <w:rsid w:val="00ED1707"/>
    <w:rsid w:val="00ED32A0"/>
    <w:rsid w:val="00ED5DF4"/>
    <w:rsid w:val="00ED5E24"/>
    <w:rsid w:val="00ED68D9"/>
    <w:rsid w:val="00ED6E06"/>
    <w:rsid w:val="00EE0956"/>
    <w:rsid w:val="00EE162F"/>
    <w:rsid w:val="00EE1797"/>
    <w:rsid w:val="00EE25E7"/>
    <w:rsid w:val="00EE2792"/>
    <w:rsid w:val="00EE29D6"/>
    <w:rsid w:val="00EE31D3"/>
    <w:rsid w:val="00EE3C5B"/>
    <w:rsid w:val="00EE4035"/>
    <w:rsid w:val="00EE5045"/>
    <w:rsid w:val="00EE57B6"/>
    <w:rsid w:val="00EE6379"/>
    <w:rsid w:val="00EE6561"/>
    <w:rsid w:val="00EF0038"/>
    <w:rsid w:val="00EF04DD"/>
    <w:rsid w:val="00EF10BC"/>
    <w:rsid w:val="00EF14F7"/>
    <w:rsid w:val="00EF18FE"/>
    <w:rsid w:val="00EF25F3"/>
    <w:rsid w:val="00EF2E6C"/>
    <w:rsid w:val="00EF2F9E"/>
    <w:rsid w:val="00EF4EFE"/>
    <w:rsid w:val="00EF5787"/>
    <w:rsid w:val="00EF60D0"/>
    <w:rsid w:val="00EF6D14"/>
    <w:rsid w:val="00EF7136"/>
    <w:rsid w:val="00F0201B"/>
    <w:rsid w:val="00F0528D"/>
    <w:rsid w:val="00F05EE8"/>
    <w:rsid w:val="00F06C67"/>
    <w:rsid w:val="00F06DFD"/>
    <w:rsid w:val="00F071D1"/>
    <w:rsid w:val="00F07533"/>
    <w:rsid w:val="00F07534"/>
    <w:rsid w:val="00F10629"/>
    <w:rsid w:val="00F11C7A"/>
    <w:rsid w:val="00F1480D"/>
    <w:rsid w:val="00F1551D"/>
    <w:rsid w:val="00F1556E"/>
    <w:rsid w:val="00F15F1E"/>
    <w:rsid w:val="00F15FA5"/>
    <w:rsid w:val="00F1625B"/>
    <w:rsid w:val="00F1741C"/>
    <w:rsid w:val="00F20701"/>
    <w:rsid w:val="00F209B7"/>
    <w:rsid w:val="00F21C47"/>
    <w:rsid w:val="00F22009"/>
    <w:rsid w:val="00F223EA"/>
    <w:rsid w:val="00F23201"/>
    <w:rsid w:val="00F2376F"/>
    <w:rsid w:val="00F243D8"/>
    <w:rsid w:val="00F24E55"/>
    <w:rsid w:val="00F25D80"/>
    <w:rsid w:val="00F26AFC"/>
    <w:rsid w:val="00F26DEE"/>
    <w:rsid w:val="00F30828"/>
    <w:rsid w:val="00F30E66"/>
    <w:rsid w:val="00F313D6"/>
    <w:rsid w:val="00F31E10"/>
    <w:rsid w:val="00F32532"/>
    <w:rsid w:val="00F326FD"/>
    <w:rsid w:val="00F32C1A"/>
    <w:rsid w:val="00F32C68"/>
    <w:rsid w:val="00F33DF2"/>
    <w:rsid w:val="00F34D6D"/>
    <w:rsid w:val="00F35DC6"/>
    <w:rsid w:val="00F40806"/>
    <w:rsid w:val="00F40879"/>
    <w:rsid w:val="00F40F0C"/>
    <w:rsid w:val="00F41508"/>
    <w:rsid w:val="00F4299D"/>
    <w:rsid w:val="00F42AC8"/>
    <w:rsid w:val="00F4350D"/>
    <w:rsid w:val="00F4352A"/>
    <w:rsid w:val="00F44F35"/>
    <w:rsid w:val="00F45A29"/>
    <w:rsid w:val="00F4619E"/>
    <w:rsid w:val="00F4766C"/>
    <w:rsid w:val="00F4781B"/>
    <w:rsid w:val="00F478EB"/>
    <w:rsid w:val="00F47D9C"/>
    <w:rsid w:val="00F50402"/>
    <w:rsid w:val="00F507D1"/>
    <w:rsid w:val="00F509B1"/>
    <w:rsid w:val="00F519CE"/>
    <w:rsid w:val="00F51ADA"/>
    <w:rsid w:val="00F51CB3"/>
    <w:rsid w:val="00F52BB6"/>
    <w:rsid w:val="00F533A1"/>
    <w:rsid w:val="00F534C3"/>
    <w:rsid w:val="00F53872"/>
    <w:rsid w:val="00F54C67"/>
    <w:rsid w:val="00F54F21"/>
    <w:rsid w:val="00F5501A"/>
    <w:rsid w:val="00F56734"/>
    <w:rsid w:val="00F575F5"/>
    <w:rsid w:val="00F607C5"/>
    <w:rsid w:val="00F60931"/>
    <w:rsid w:val="00F60DEA"/>
    <w:rsid w:val="00F61B4F"/>
    <w:rsid w:val="00F61E9C"/>
    <w:rsid w:val="00F6302A"/>
    <w:rsid w:val="00F63111"/>
    <w:rsid w:val="00F64295"/>
    <w:rsid w:val="00F64C2B"/>
    <w:rsid w:val="00F64C9F"/>
    <w:rsid w:val="00F651BE"/>
    <w:rsid w:val="00F65DAC"/>
    <w:rsid w:val="00F668D2"/>
    <w:rsid w:val="00F672B2"/>
    <w:rsid w:val="00F67F53"/>
    <w:rsid w:val="00F703BE"/>
    <w:rsid w:val="00F703FC"/>
    <w:rsid w:val="00F71F69"/>
    <w:rsid w:val="00F72052"/>
    <w:rsid w:val="00F72A1E"/>
    <w:rsid w:val="00F72A83"/>
    <w:rsid w:val="00F72B72"/>
    <w:rsid w:val="00F73198"/>
    <w:rsid w:val="00F74BB9"/>
    <w:rsid w:val="00F75582"/>
    <w:rsid w:val="00F759C6"/>
    <w:rsid w:val="00F75A7F"/>
    <w:rsid w:val="00F76A5B"/>
    <w:rsid w:val="00F76EFA"/>
    <w:rsid w:val="00F772AF"/>
    <w:rsid w:val="00F77756"/>
    <w:rsid w:val="00F804BE"/>
    <w:rsid w:val="00F81631"/>
    <w:rsid w:val="00F817CE"/>
    <w:rsid w:val="00F823A1"/>
    <w:rsid w:val="00F84530"/>
    <w:rsid w:val="00F8456C"/>
    <w:rsid w:val="00F84884"/>
    <w:rsid w:val="00F859D8"/>
    <w:rsid w:val="00F86564"/>
    <w:rsid w:val="00F868F5"/>
    <w:rsid w:val="00F872BC"/>
    <w:rsid w:val="00F9056A"/>
    <w:rsid w:val="00F9083B"/>
    <w:rsid w:val="00F90F8D"/>
    <w:rsid w:val="00F9147E"/>
    <w:rsid w:val="00F92782"/>
    <w:rsid w:val="00F93121"/>
    <w:rsid w:val="00F93218"/>
    <w:rsid w:val="00F93960"/>
    <w:rsid w:val="00F93AA9"/>
    <w:rsid w:val="00F94699"/>
    <w:rsid w:val="00F957E3"/>
    <w:rsid w:val="00F96985"/>
    <w:rsid w:val="00F96EFF"/>
    <w:rsid w:val="00F97838"/>
    <w:rsid w:val="00F97BE1"/>
    <w:rsid w:val="00FA05D5"/>
    <w:rsid w:val="00FA0C03"/>
    <w:rsid w:val="00FA110E"/>
    <w:rsid w:val="00FA1807"/>
    <w:rsid w:val="00FA2BB3"/>
    <w:rsid w:val="00FA3163"/>
    <w:rsid w:val="00FA4D40"/>
    <w:rsid w:val="00FA536E"/>
    <w:rsid w:val="00FA5C7C"/>
    <w:rsid w:val="00FA5D49"/>
    <w:rsid w:val="00FA6B63"/>
    <w:rsid w:val="00FA72BB"/>
    <w:rsid w:val="00FA7B90"/>
    <w:rsid w:val="00FA7D85"/>
    <w:rsid w:val="00FB002D"/>
    <w:rsid w:val="00FB18E4"/>
    <w:rsid w:val="00FB1B10"/>
    <w:rsid w:val="00FB2CBE"/>
    <w:rsid w:val="00FB2CD7"/>
    <w:rsid w:val="00FB3680"/>
    <w:rsid w:val="00FB3D52"/>
    <w:rsid w:val="00FB46E6"/>
    <w:rsid w:val="00FB4C80"/>
    <w:rsid w:val="00FB4C83"/>
    <w:rsid w:val="00FB5236"/>
    <w:rsid w:val="00FB52F6"/>
    <w:rsid w:val="00FB5F73"/>
    <w:rsid w:val="00FB69CC"/>
    <w:rsid w:val="00FB6A6A"/>
    <w:rsid w:val="00FB6ACF"/>
    <w:rsid w:val="00FB7D16"/>
    <w:rsid w:val="00FC0206"/>
    <w:rsid w:val="00FC06D9"/>
    <w:rsid w:val="00FC076D"/>
    <w:rsid w:val="00FC1F70"/>
    <w:rsid w:val="00FC2342"/>
    <w:rsid w:val="00FC3262"/>
    <w:rsid w:val="00FC3732"/>
    <w:rsid w:val="00FC4608"/>
    <w:rsid w:val="00FC4767"/>
    <w:rsid w:val="00FC4A13"/>
    <w:rsid w:val="00FC4AD0"/>
    <w:rsid w:val="00FC7016"/>
    <w:rsid w:val="00FC7429"/>
    <w:rsid w:val="00FC7E14"/>
    <w:rsid w:val="00FD07F6"/>
    <w:rsid w:val="00FD14F7"/>
    <w:rsid w:val="00FD1D12"/>
    <w:rsid w:val="00FD1EC8"/>
    <w:rsid w:val="00FD20E5"/>
    <w:rsid w:val="00FD3FB3"/>
    <w:rsid w:val="00FD4155"/>
    <w:rsid w:val="00FD47ED"/>
    <w:rsid w:val="00FD4A87"/>
    <w:rsid w:val="00FD7449"/>
    <w:rsid w:val="00FD74DB"/>
    <w:rsid w:val="00FD7660"/>
    <w:rsid w:val="00FE0655"/>
    <w:rsid w:val="00FE20DB"/>
    <w:rsid w:val="00FE2365"/>
    <w:rsid w:val="00FE2927"/>
    <w:rsid w:val="00FE2983"/>
    <w:rsid w:val="00FE4C7B"/>
    <w:rsid w:val="00FE5654"/>
    <w:rsid w:val="00FE5C55"/>
    <w:rsid w:val="00FE5F55"/>
    <w:rsid w:val="00FE65B0"/>
    <w:rsid w:val="00FE6D9E"/>
    <w:rsid w:val="00FE6E02"/>
    <w:rsid w:val="00FE7336"/>
    <w:rsid w:val="00FE787C"/>
    <w:rsid w:val="00FE7B78"/>
    <w:rsid w:val="00FF05B7"/>
    <w:rsid w:val="00FF074F"/>
    <w:rsid w:val="00FF144D"/>
    <w:rsid w:val="00FF1E31"/>
    <w:rsid w:val="00FF2EE0"/>
    <w:rsid w:val="00FF39AF"/>
    <w:rsid w:val="00FF45A5"/>
    <w:rsid w:val="00FF4D74"/>
    <w:rsid w:val="00FF5139"/>
    <w:rsid w:val="00FF53BF"/>
    <w:rsid w:val="00FF5C91"/>
    <w:rsid w:val="00FF7219"/>
    <w:rsid w:val="00FF7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9148B9B"/>
  <w15:docId w15:val="{DE201CFE-1B08-4BD1-B181-452AFB9542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94699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eastAsia="ja-JP"/>
    </w:rPr>
  </w:style>
  <w:style w:type="paragraph" w:styleId="Heading1">
    <w:name w:val="heading 1"/>
    <w:next w:val="Normal"/>
    <w:link w:val="Heading1Char"/>
    <w:uiPriority w:val="9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uiPriority w:val="9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uiPriority w:val="9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uiPriority w:val="9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uiPriority w:val="9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uiPriority w:val="9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uiPriority w:val="9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F9469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94699"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uiPriority w:val="35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uiPriority w:val="9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Zchn"/>
    <w:qFormat/>
    <w:rsid w:val="00317B01"/>
    <w:pPr>
      <w:spacing w:after="180"/>
    </w:pPr>
  </w:style>
  <w:style w:type="paragraph" w:customStyle="1" w:styleId="B2">
    <w:name w:val="B2"/>
    <w:basedOn w:val="List2"/>
    <w:link w:val="B2Char"/>
    <w:qFormat/>
    <w:rsid w:val="00317B01"/>
    <w:pPr>
      <w:spacing w:after="180"/>
    </w:pPr>
  </w:style>
  <w:style w:type="paragraph" w:customStyle="1" w:styleId="B3">
    <w:name w:val="B3"/>
    <w:basedOn w:val="List3"/>
    <w:rsid w:val="00317B01"/>
    <w:pPr>
      <w:spacing w:after="180"/>
    </w:pPr>
  </w:style>
  <w:style w:type="paragraph" w:customStyle="1" w:styleId="B4">
    <w:name w:val="B4"/>
    <w:basedOn w:val="List4"/>
    <w:rsid w:val="00317B01"/>
    <w:pPr>
      <w:spacing w:after="180"/>
    </w:p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</w:p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ar"/>
    <w:rsid w:val="00317B01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rsid w:val="00317B01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link w:val="TFChar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</w:p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59"/>
    <w:rsid w:val="00D8203B"/>
    <w:rPr>
      <w:rFonts w:asciiTheme="minorHAnsi" w:hAnsiTheme="minorHAnsi"/>
      <w:sz w:val="22"/>
      <w:szCs w:val="22"/>
      <w:lang w:val="sv-S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"/>
    <w:basedOn w:val="Normal"/>
    <w:link w:val="ListParagraphChar"/>
    <w:uiPriority w:val="34"/>
    <w:qFormat/>
    <w:rsid w:val="00D8203B"/>
    <w:pPr>
      <w:ind w:left="720"/>
      <w:contextualSpacing/>
    </w:pPr>
    <w:rPr>
      <w:rFonts w:eastAsia="DengXian"/>
    </w:rPr>
  </w:style>
  <w:style w:type="paragraph" w:customStyle="1" w:styleId="Doc-text2">
    <w:name w:val="Doc-text2"/>
    <w:basedOn w:val="Normal"/>
    <w:link w:val="Doc-text2Char"/>
    <w:qFormat/>
    <w:rsid w:val="00D8203B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locked/>
    <w:rsid w:val="00D8203B"/>
    <w:rPr>
      <w:rFonts w:ascii="Arial" w:eastAsia="MS Mincho" w:hAnsi="Arial"/>
      <w:szCs w:val="24"/>
      <w:lang w:val="en-GB" w:eastAsia="en-GB"/>
    </w:rPr>
  </w:style>
  <w:style w:type="paragraph" w:styleId="Revision">
    <w:name w:val="Revision"/>
    <w:hidden/>
    <w:uiPriority w:val="99"/>
    <w:semiHidden/>
    <w:rsid w:val="00351A57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character" w:customStyle="1" w:styleId="ReferenceChar">
    <w:name w:val="Reference Char"/>
    <w:link w:val="Reference"/>
    <w:rsid w:val="00601ACA"/>
    <w:rPr>
      <w:rFonts w:asciiTheme="minorHAnsi" w:eastAsiaTheme="minorEastAsia" w:hAnsiTheme="minorHAnsi" w:cstheme="minorBidi"/>
      <w:sz w:val="22"/>
      <w:szCs w:val="22"/>
      <w:lang w:val="en-GB" w:eastAsia="zh-TW"/>
    </w:rPr>
  </w:style>
  <w:style w:type="paragraph" w:customStyle="1" w:styleId="PL">
    <w:name w:val="PL"/>
    <w:link w:val="PLChar"/>
    <w:rsid w:val="007657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rsid w:val="00765787"/>
    <w:rPr>
      <w:rFonts w:ascii="Courier New" w:hAnsi="Courier New"/>
      <w:noProof/>
      <w:sz w:val="16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E33E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- Bullets Char"/>
    <w:link w:val="ListParagraph"/>
    <w:uiPriority w:val="34"/>
    <w:qFormat/>
    <w:locked/>
    <w:rsid w:val="007C2F4B"/>
    <w:rPr>
      <w:rFonts w:asciiTheme="minorHAnsi" w:eastAsia="DengXian" w:hAnsiTheme="minorHAnsi" w:cstheme="minorBidi"/>
      <w:sz w:val="22"/>
      <w:szCs w:val="22"/>
      <w:lang w:val="en-GB" w:eastAsia="zh-TW"/>
    </w:rPr>
  </w:style>
  <w:style w:type="paragraph" w:customStyle="1" w:styleId="Guidance">
    <w:name w:val="Guidance"/>
    <w:basedOn w:val="Normal"/>
    <w:link w:val="GuidanceChar"/>
    <w:rsid w:val="00E32C7B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i/>
      <w:color w:val="0000FF"/>
      <w:sz w:val="20"/>
      <w:szCs w:val="20"/>
      <w:lang w:eastAsia="en-US"/>
    </w:rPr>
  </w:style>
  <w:style w:type="character" w:customStyle="1" w:styleId="B1Zchn">
    <w:name w:val="B1 Zchn"/>
    <w:link w:val="B1"/>
    <w:rsid w:val="00E32C7B"/>
    <w:rPr>
      <w:rFonts w:asciiTheme="minorHAnsi" w:eastAsiaTheme="minorEastAsia" w:hAnsiTheme="minorHAnsi" w:cstheme="minorBidi"/>
      <w:sz w:val="22"/>
      <w:szCs w:val="22"/>
      <w:lang w:val="en-GB" w:eastAsia="zh-TW"/>
    </w:rPr>
  </w:style>
  <w:style w:type="character" w:customStyle="1" w:styleId="THChar">
    <w:name w:val="TH Char"/>
    <w:link w:val="TH"/>
    <w:rsid w:val="00E32C7B"/>
    <w:rPr>
      <w:rFonts w:asciiTheme="minorHAnsi" w:eastAsiaTheme="minorEastAsia" w:hAnsiTheme="minorHAnsi" w:cstheme="minorBidi"/>
      <w:b/>
      <w:sz w:val="22"/>
      <w:szCs w:val="22"/>
      <w:lang w:val="en-GB" w:eastAsia="zh-TW"/>
    </w:rPr>
  </w:style>
  <w:style w:type="character" w:customStyle="1" w:styleId="TFChar">
    <w:name w:val="TF Char"/>
    <w:link w:val="TF"/>
    <w:rsid w:val="00E32C7B"/>
    <w:rPr>
      <w:rFonts w:asciiTheme="minorHAnsi" w:eastAsiaTheme="minorEastAsia" w:hAnsiTheme="minorHAnsi" w:cstheme="minorBidi"/>
      <w:b/>
      <w:sz w:val="22"/>
      <w:szCs w:val="22"/>
      <w:lang w:val="en-GB" w:eastAsia="zh-TW"/>
    </w:rPr>
  </w:style>
  <w:style w:type="character" w:customStyle="1" w:styleId="GuidanceChar">
    <w:name w:val="Guidance Char"/>
    <w:link w:val="Guidance"/>
    <w:rsid w:val="00E32C7B"/>
    <w:rPr>
      <w:rFonts w:ascii="Times New Roman" w:eastAsia="Times New Roman" w:hAnsi="Times New Roman"/>
      <w:i/>
      <w:color w:val="0000FF"/>
      <w:lang w:val="en-GB" w:eastAsia="en-US"/>
    </w:rPr>
  </w:style>
  <w:style w:type="character" w:customStyle="1" w:styleId="TALCar">
    <w:name w:val="TAL Car"/>
    <w:link w:val="TAL"/>
    <w:qFormat/>
    <w:rsid w:val="00A46626"/>
    <w:rPr>
      <w:rFonts w:asciiTheme="minorHAnsi" w:eastAsiaTheme="minorEastAsia" w:hAnsiTheme="minorHAnsi" w:cstheme="minorBidi"/>
      <w:sz w:val="18"/>
      <w:szCs w:val="22"/>
      <w:lang w:val="en-GB" w:eastAsia="zh-TW"/>
    </w:rPr>
  </w:style>
  <w:style w:type="character" w:customStyle="1" w:styleId="TAHCar">
    <w:name w:val="TAH Car"/>
    <w:link w:val="TAH"/>
    <w:locked/>
    <w:rsid w:val="00A46626"/>
    <w:rPr>
      <w:rFonts w:asciiTheme="minorHAnsi" w:eastAsiaTheme="minorEastAsia" w:hAnsiTheme="minorHAnsi" w:cstheme="minorBidi"/>
      <w:b/>
      <w:sz w:val="18"/>
      <w:szCs w:val="22"/>
      <w:lang w:val="en-GB" w:eastAsia="zh-TW"/>
    </w:rPr>
  </w:style>
  <w:style w:type="paragraph" w:customStyle="1" w:styleId="Doc-title">
    <w:name w:val="Doc-title"/>
    <w:basedOn w:val="Normal"/>
    <w:next w:val="Doc-text2"/>
    <w:link w:val="Doc-titleChar"/>
    <w:uiPriority w:val="99"/>
    <w:qFormat/>
    <w:rsid w:val="00E760BE"/>
    <w:pPr>
      <w:spacing w:before="60" w:after="0" w:line="240" w:lineRule="auto"/>
      <w:ind w:left="1259" w:hanging="1259"/>
    </w:pPr>
    <w:rPr>
      <w:rFonts w:ascii="Arial" w:eastAsia="MS Mincho" w:hAnsi="Arial" w:cs="Times New Roman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uiPriority w:val="99"/>
    <w:rsid w:val="00E760BE"/>
    <w:rPr>
      <w:rFonts w:ascii="Arial" w:hAnsi="Arial"/>
      <w:noProof/>
      <w:szCs w:val="24"/>
      <w:lang w:val="en-GB" w:eastAsia="en-GB"/>
    </w:rPr>
  </w:style>
  <w:style w:type="character" w:customStyle="1" w:styleId="CharChar7">
    <w:name w:val="Char Char7"/>
    <w:rsid w:val="00E760BE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B1Char">
    <w:name w:val="B1 Char"/>
    <w:qFormat/>
    <w:rsid w:val="00800D02"/>
    <w:rPr>
      <w:rFonts w:eastAsia="Times New Roman"/>
    </w:rPr>
  </w:style>
  <w:style w:type="character" w:customStyle="1" w:styleId="B2Char">
    <w:name w:val="B2 Char"/>
    <w:link w:val="B2"/>
    <w:qFormat/>
    <w:rsid w:val="00800D02"/>
    <w:rPr>
      <w:rFonts w:asciiTheme="minorHAnsi" w:eastAsiaTheme="minorEastAsia" w:hAnsiTheme="minorHAnsi" w:cstheme="minorBidi"/>
      <w:sz w:val="22"/>
      <w:szCs w:val="22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3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1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4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18360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8729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50741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695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0001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3010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12510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3990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2581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8196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4277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39154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3362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682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5727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5144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165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1529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201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55856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15062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69968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360751">
          <w:marLeft w:val="224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9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283085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432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4374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4245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6248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01906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7252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7647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6013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491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47853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85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9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98126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8648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73011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99283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37212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90419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578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202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443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7827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280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84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693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93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88880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2723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6991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095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31524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9494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4737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331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23014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69586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38497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5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35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60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958191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08431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2197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66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331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933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99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16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902727">
          <w:marLeft w:val="224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8b2df90-05d3-4030-90d4-c9feeb4a1cd9">5NUHHDQN7SK2-1-114723</_dlc_DocId>
    <TaxCatchAll xmlns="08b2df90-05d3-4030-90d4-c9feeb4a1cd9">
      <Value>10</Value>
      <Value>9</Value>
      <Value>8</Value>
      <Value>3</Value>
      <Value>1</Value>
    </TaxCatchAll>
    <_dlc_DocIdUrl xmlns="08b2df90-05d3-4030-90d4-c9feeb4a1cd9">
      <Url>https://ericoll.internal.ericsson.com/sites/STAR/_layouts/DocIdRedir.aspx?ID=5NUHHDQN7SK2-1-114723</Url>
      <Description>5NUHHDQN7SK2-1-114723</Description>
    </_dlc_DocIdUrl>
    <IconOverlay xmlns="http://schemas.microsoft.com/sharepoint/v4" xsi:nil="true"/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EriCOLLCustomerTaxHTField0 xmlns="08b2df90-05d3-4030-90d4-c9feeb4a1cd9">
      <Terms xmlns="http://schemas.microsoft.com/office/infopath/2007/PartnerControls"/>
    </EriCOLLCustomer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APMBB Deployments ＆ Spectrum</TermName>
          <TermId xmlns="http://schemas.microsoft.com/office/infopath/2007/PartnerControls">644d70e3-351b-4c06-8b80-4aa32d170e18</TermId>
        </TermInfo>
      </Terms>
    </EriCOLLOrganizationUnitTaxHTField0>
    <EriCOLLCountryTaxHTField0 xmlns="7789c8df-cd92-43c1-8a83-195dbc0f0a0a">
      <Terms xmlns="http://schemas.microsoft.com/office/infopath/2007/PartnerControls"/>
    </EriCOLLCountryTaxHTField0>
    <EriCOLLProcessTaxHTField0 xmlns="7789c8df-cd92-43c1-8a83-195dbc0f0a0a">
      <Terms xmlns="http://schemas.microsoft.com/office/infopath/2007/PartnerControls"/>
    </EriCOLLProcessTaxHTField0>
    <EriCOLLCompetenceTaxHTField0 xmlns="7789c8df-cd92-43c1-8a83-195dbc0f0a0a">
      <Terms xmlns="http://schemas.microsoft.com/office/infopath/2007/PartnerControls"/>
    </EriCOLLCompetenceTaxHTField0>
    <EriCOLLProjectsTaxHTField0 xmlns="7789c8df-cd92-43c1-8a83-195dbc0f0a0a">
      <Terms xmlns="http://schemas.microsoft.com/office/infopath/2007/PartnerControls"/>
    </EriCOLLProjectsTaxHTField0>
    <EriCOLLProductsTaxHTField0 xmlns="7789c8df-cd92-43c1-8a83-195dbc0f0a0a">
      <Terms xmlns="http://schemas.microsoft.com/office/infopath/2007/PartnerControls"/>
    </EriCOLLProductsTaxHTField0>
    <EriCOLLDate. xmlns="7789c8df-cd92-43c1-8a83-195dbc0f0a0a" xsi:nil="true"/>
    <AbstractOrSummary. xmlns="7789c8df-cd92-43c1-8a83-195dbc0f0a0a" xsi:nil="true"/>
    <Prepared. xmlns="7789c8df-cd92-43c1-8a83-195dbc0f0a0a" xsi:nil="true"/>
  </documentManagement>
</p:properties>
</file>

<file path=customXml/item2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0107DC-5761-40F6-8E1B-3112A03859E6}">
  <ds:schemaRefs>
    <ds:schemaRef ds:uri="http://schemas.microsoft.com/office/2006/metadata/properties"/>
    <ds:schemaRef ds:uri="http://schemas.microsoft.com/office/infopath/2007/PartnerControls"/>
    <ds:schemaRef ds:uri="08b2df90-05d3-4030-90d4-c9feeb4a1cd9"/>
    <ds:schemaRef ds:uri="http://schemas.microsoft.com/sharepoint/v4"/>
    <ds:schemaRef ds:uri="7789c8df-cd92-43c1-8a83-195dbc0f0a0a"/>
  </ds:schemaRefs>
</ds:datastoreItem>
</file>

<file path=customXml/itemProps2.xml><?xml version="1.0" encoding="utf-8"?>
<ds:datastoreItem xmlns:ds="http://schemas.openxmlformats.org/officeDocument/2006/customXml" ds:itemID="{CE2768D3-7C09-489E-872D-84045F0F0C0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4D26575-DE40-4597-BF80-617C2ED6EA8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2888BB6-352D-4DBC-A5DF-BE21401724A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7BEA266-2426-4FEA-A9E1-7A3F764D09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9DBD819C-FAE2-43C9-B687-5BB0AF9AE6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1300</Words>
  <Characters>8195</Characters>
  <Application>Microsoft Office Word</Application>
  <DocSecurity>0</DocSecurity>
  <Lines>68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9477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Ericsson user</dc:creator>
  <cp:keywords>Ericsson; TDoc; 3GPP</cp:keywords>
  <cp:lastModifiedBy>Panasonic, Ming-Hung</cp:lastModifiedBy>
  <cp:revision>6</cp:revision>
  <cp:lastPrinted>2008-01-31T06:09:00Z</cp:lastPrinted>
  <dcterms:created xsi:type="dcterms:W3CDTF">2020-05-20T14:16:00Z</dcterms:created>
  <dcterms:modified xsi:type="dcterms:W3CDTF">2020-05-20T14:22:00Z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lc_DocIdItemGuid">
    <vt:lpwstr>66e28763-91ff-4197-89c3-21edeab481f6</vt:lpwstr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3;#GFTE ER WAN APMBB Deployments ＆ Spectrum|644d70e3-351b-4c06-8b80-4aa32d170e18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